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2F" w:rsidRPr="00EF4C30" w:rsidRDefault="00554D2F" w:rsidP="005C2C25">
      <w:pPr>
        <w:spacing w:after="0" w:line="240" w:lineRule="auto"/>
        <w:rPr>
          <w:rFonts w:asciiTheme="majorHAnsi" w:hAnsiTheme="majorHAnsi" w:cs="Arial"/>
          <w:b/>
          <w:bCs/>
          <w:u w:val="single"/>
        </w:rPr>
      </w:pPr>
      <w:r w:rsidRPr="00EF4C30">
        <w:rPr>
          <w:rFonts w:asciiTheme="majorHAnsi" w:hAnsiTheme="majorHAnsi" w:cs="Arial"/>
          <w:noProof/>
          <w:lang w:eastAsia="es-ES"/>
        </w:rPr>
        <w:drawing>
          <wp:inline distT="0" distB="0" distL="0" distR="0" wp14:anchorId="5A590C33" wp14:editId="2535EE13">
            <wp:extent cx="1020445" cy="424815"/>
            <wp:effectExtent l="0" t="0" r="8255" b="0"/>
            <wp:docPr id="1" name="Imagen 1" descr="Descripción: C:\Users\mguillen\AppData\Roaming\Microsoft\Firmas\Imgs\LogoPrisa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C:\Users\mguillen\AppData\Roaming\Microsoft\Firmas\Imgs\LogoPrisaNuev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20445" cy="424815"/>
                    </a:xfrm>
                    <a:prstGeom prst="rect">
                      <a:avLst/>
                    </a:prstGeom>
                    <a:noFill/>
                    <a:ln>
                      <a:noFill/>
                    </a:ln>
                  </pic:spPr>
                </pic:pic>
              </a:graphicData>
            </a:graphic>
          </wp:inline>
        </w:drawing>
      </w:r>
    </w:p>
    <w:p w:rsidR="005C2C25" w:rsidRPr="00EF4C30" w:rsidRDefault="005C2C25" w:rsidP="005C2C25">
      <w:pPr>
        <w:spacing w:after="0" w:line="240" w:lineRule="auto"/>
        <w:jc w:val="center"/>
        <w:rPr>
          <w:rFonts w:asciiTheme="majorHAnsi" w:eastAsia="Times New Roman" w:hAnsiTheme="majorHAnsi" w:cs="Arial"/>
          <w:b/>
          <w:lang w:eastAsia="es-ES"/>
        </w:rPr>
      </w:pPr>
    </w:p>
    <w:p w:rsidR="00554D2F" w:rsidRPr="00EF4C30" w:rsidRDefault="00554D2F" w:rsidP="005C2C25">
      <w:pPr>
        <w:spacing w:after="0" w:line="240" w:lineRule="auto"/>
        <w:jc w:val="center"/>
        <w:rPr>
          <w:rFonts w:asciiTheme="majorHAnsi" w:eastAsia="Times New Roman" w:hAnsiTheme="majorHAnsi" w:cs="Arial"/>
          <w:b/>
          <w:lang w:eastAsia="es-ES"/>
        </w:rPr>
      </w:pPr>
      <w:r w:rsidRPr="00EF4C30">
        <w:rPr>
          <w:rFonts w:asciiTheme="majorHAnsi" w:eastAsia="Times New Roman" w:hAnsiTheme="majorHAnsi" w:cs="Arial"/>
          <w:b/>
          <w:lang w:eastAsia="es-ES"/>
        </w:rPr>
        <w:t>JUNTA GENERAL DE ACCIONISTAS</w:t>
      </w:r>
      <w:r w:rsidR="00B372D3" w:rsidRPr="00EF4C30">
        <w:rPr>
          <w:rFonts w:asciiTheme="majorHAnsi" w:eastAsia="Times New Roman" w:hAnsiTheme="majorHAnsi" w:cs="Arial"/>
          <w:b/>
          <w:lang w:eastAsia="es-ES"/>
        </w:rPr>
        <w:t xml:space="preserve"> </w:t>
      </w:r>
      <w:r w:rsidR="00EF4C30" w:rsidRPr="00EF4C30">
        <w:rPr>
          <w:rFonts w:asciiTheme="majorHAnsi" w:eastAsia="Times New Roman" w:hAnsiTheme="majorHAnsi" w:cs="Arial"/>
          <w:b/>
          <w:lang w:eastAsia="es-ES"/>
        </w:rPr>
        <w:t>JUNIO</w:t>
      </w:r>
      <w:r w:rsidR="00B372D3" w:rsidRPr="00EF4C30">
        <w:rPr>
          <w:rFonts w:asciiTheme="majorHAnsi" w:eastAsia="Times New Roman" w:hAnsiTheme="majorHAnsi" w:cs="Arial"/>
          <w:b/>
          <w:lang w:eastAsia="es-ES"/>
        </w:rPr>
        <w:t xml:space="preserve"> 20</w:t>
      </w:r>
      <w:r w:rsidR="00764C41">
        <w:rPr>
          <w:rFonts w:asciiTheme="majorHAnsi" w:eastAsia="Times New Roman" w:hAnsiTheme="majorHAnsi" w:cs="Arial"/>
          <w:b/>
          <w:lang w:eastAsia="es-ES"/>
        </w:rPr>
        <w:t>20</w:t>
      </w:r>
    </w:p>
    <w:p w:rsidR="00554D2F" w:rsidRPr="00EF4C30" w:rsidRDefault="00554D2F" w:rsidP="005C2C25">
      <w:pPr>
        <w:spacing w:after="0" w:line="240" w:lineRule="auto"/>
        <w:jc w:val="center"/>
        <w:rPr>
          <w:rFonts w:asciiTheme="majorHAnsi" w:eastAsia="Times New Roman" w:hAnsiTheme="majorHAnsi" w:cs="Arial"/>
          <w:b/>
          <w:lang w:eastAsia="es-ES"/>
        </w:rPr>
      </w:pPr>
    </w:p>
    <w:p w:rsidR="00267C3F" w:rsidRPr="00EF4C30" w:rsidRDefault="00267C3F" w:rsidP="005C2C25">
      <w:pPr>
        <w:spacing w:after="0" w:line="240" w:lineRule="auto"/>
        <w:jc w:val="center"/>
        <w:rPr>
          <w:rFonts w:asciiTheme="majorHAnsi" w:eastAsia="Times New Roman" w:hAnsiTheme="majorHAnsi" w:cs="Arial"/>
          <w:b/>
          <w:lang w:eastAsia="es-ES"/>
        </w:rPr>
      </w:pPr>
      <w:r w:rsidRPr="00EF4C30">
        <w:rPr>
          <w:rFonts w:asciiTheme="majorHAnsi" w:eastAsia="Times New Roman" w:hAnsiTheme="majorHAnsi" w:cs="Arial"/>
          <w:b/>
          <w:lang w:eastAsia="es-ES"/>
        </w:rPr>
        <w:t>PREGUNTAS FRECUENTES</w:t>
      </w:r>
    </w:p>
    <w:p w:rsidR="00267C3F" w:rsidRPr="00EF4C30" w:rsidRDefault="00267C3F" w:rsidP="005C2C25">
      <w:pPr>
        <w:spacing w:after="0" w:line="240" w:lineRule="auto"/>
        <w:rPr>
          <w:rFonts w:asciiTheme="majorHAnsi" w:hAnsiTheme="majorHAnsi" w:cs="Arial"/>
          <w:b/>
          <w:bCs/>
          <w:u w:val="single"/>
        </w:rPr>
      </w:pPr>
    </w:p>
    <w:p w:rsidR="005C2C25" w:rsidRPr="00EF4C30" w:rsidRDefault="005C2C25" w:rsidP="005C2C25">
      <w:pPr>
        <w:spacing w:after="0" w:line="240" w:lineRule="auto"/>
        <w:jc w:val="both"/>
        <w:rPr>
          <w:rFonts w:asciiTheme="majorHAnsi" w:eastAsia="Times New Roman" w:hAnsiTheme="majorHAnsi" w:cs="Arial"/>
          <w:b/>
          <w:lang w:eastAsia="es-ES"/>
        </w:rPr>
      </w:pPr>
    </w:p>
    <w:p w:rsidR="007A2510" w:rsidRDefault="007A2510" w:rsidP="007A2510">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Arial"/>
          <w:b/>
          <w:lang w:eastAsia="es-ES"/>
        </w:rPr>
      </w:pPr>
      <w:r w:rsidRPr="007A2510">
        <w:rPr>
          <w:rFonts w:asciiTheme="majorHAnsi" w:eastAsia="Times New Roman" w:hAnsiTheme="majorHAnsi" w:cs="Arial"/>
          <w:b/>
          <w:lang w:eastAsia="es-ES"/>
        </w:rPr>
        <w:t xml:space="preserve">ADVERTENCIA IMPORTANTE EN RELACIÓN CON LA CRISIS SANITARIA OCASIONADA POR EL COVID-19 </w:t>
      </w:r>
    </w:p>
    <w:p w:rsidR="007A2510" w:rsidRPr="007A2510" w:rsidRDefault="007A2510" w:rsidP="007A2510">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Arial"/>
          <w:b/>
          <w:lang w:eastAsia="es-ES"/>
        </w:rPr>
      </w:pPr>
    </w:p>
    <w:p w:rsidR="007A2510" w:rsidRPr="002A6409" w:rsidRDefault="007A2510" w:rsidP="007A2510">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sz w:val="18"/>
          <w:szCs w:val="18"/>
          <w:lang w:eastAsia="es-ES"/>
        </w:rPr>
      </w:pPr>
      <w:r w:rsidRPr="007A2510">
        <w:rPr>
          <w:rFonts w:ascii="Cambria" w:eastAsia="Times New Roman" w:hAnsi="Cambria" w:cs="Times New Roman"/>
          <w:sz w:val="18"/>
          <w:szCs w:val="18"/>
          <w:lang w:eastAsia="es-ES"/>
        </w:rPr>
        <w:t xml:space="preserve">Como consecuencia de la situación de la crisis sanitaria ocasionada por el COVID-19, la Sociedad </w:t>
      </w:r>
      <w:r w:rsidRPr="007A2510">
        <w:rPr>
          <w:rFonts w:ascii="Cambria" w:eastAsia="Times New Roman" w:hAnsi="Cambria" w:cs="Times New Roman"/>
          <w:b/>
          <w:sz w:val="18"/>
          <w:szCs w:val="18"/>
          <w:lang w:eastAsia="es-ES"/>
        </w:rPr>
        <w:t xml:space="preserve">recomienda la no asistencia presencial de los accionistas o sus representantes al recinto donde se celebrará la Junta y que participen a distancia en la Junta General a través de alguno de los siguientes canales: i) otorgando su representación o votando a través de medios de comunicación a distancia, con carácter previo a la celebración de la Junta o ii) asistiendo a la Junta por vía telemática, en los términos previstos en </w:t>
      </w:r>
      <w:r w:rsidR="002A6409">
        <w:rPr>
          <w:rFonts w:ascii="Cambria" w:eastAsia="Times New Roman" w:hAnsi="Cambria" w:cs="Times New Roman"/>
          <w:b/>
          <w:sz w:val="18"/>
          <w:szCs w:val="18"/>
          <w:lang w:eastAsia="es-ES"/>
        </w:rPr>
        <w:t>l</w:t>
      </w:r>
      <w:r w:rsidRPr="007A2510">
        <w:rPr>
          <w:rFonts w:ascii="Cambria" w:eastAsia="Times New Roman" w:hAnsi="Cambria" w:cs="Times New Roman"/>
          <w:b/>
          <w:sz w:val="18"/>
          <w:szCs w:val="18"/>
          <w:lang w:eastAsia="es-ES"/>
        </w:rPr>
        <w:t>a convocatoria.</w:t>
      </w:r>
      <w:r w:rsidRPr="007A2510">
        <w:rPr>
          <w:rFonts w:ascii="Cambria" w:eastAsia="Times New Roman" w:hAnsi="Cambria" w:cs="Times New Roman"/>
          <w:sz w:val="18"/>
          <w:szCs w:val="18"/>
          <w:lang w:eastAsia="es-ES"/>
        </w:rPr>
        <w:t xml:space="preserve"> Asimismo y dependiendo de las circunstancias, se advierte de que es posible que los </w:t>
      </w:r>
      <w:r w:rsidRPr="002A6409">
        <w:rPr>
          <w:rFonts w:ascii="Cambria" w:eastAsia="Times New Roman" w:hAnsi="Cambria" w:cs="Times New Roman"/>
          <w:sz w:val="18"/>
          <w:szCs w:val="18"/>
          <w:lang w:eastAsia="es-ES"/>
        </w:rPr>
        <w:t>Consejeros asistan telemáticamente a la junta de accionistas. La presencia de empleados y colaboradores será la estrictamente necesaria para la buena organización de la Junta de Accionistas.</w:t>
      </w:r>
    </w:p>
    <w:p w:rsidR="007A2510" w:rsidRPr="002A6409" w:rsidRDefault="007A2510" w:rsidP="007A2510">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sz w:val="18"/>
          <w:szCs w:val="18"/>
          <w:lang w:eastAsia="es-ES"/>
        </w:rPr>
      </w:pPr>
      <w:r w:rsidRPr="002A6409">
        <w:rPr>
          <w:rFonts w:ascii="Cambria" w:eastAsia="Times New Roman" w:hAnsi="Cambria" w:cs="Times New Roman"/>
          <w:sz w:val="18"/>
          <w:szCs w:val="18"/>
          <w:lang w:eastAsia="es-ES"/>
        </w:rPr>
        <w:t xml:space="preserve">  </w:t>
      </w:r>
    </w:p>
    <w:p w:rsidR="007A2510" w:rsidRPr="007A2510" w:rsidRDefault="007A2510" w:rsidP="007A2510">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sz w:val="18"/>
          <w:szCs w:val="18"/>
          <w:lang w:eastAsia="es-ES"/>
        </w:rPr>
      </w:pPr>
      <w:r w:rsidRPr="002A6409">
        <w:rPr>
          <w:rFonts w:ascii="Cambria" w:eastAsia="Times New Roman" w:hAnsi="Cambria" w:cs="Times New Roman"/>
          <w:sz w:val="18"/>
          <w:szCs w:val="18"/>
          <w:lang w:eastAsia="es-ES"/>
        </w:rPr>
        <w:t>Si fuera previsible que en las fechas previstas para la celebración de la Junta persistiesen las medidas actualmente vigentes bajo el estado de alarma, estuviesen restringidas la</w:t>
      </w:r>
      <w:r w:rsidRPr="007A2510">
        <w:rPr>
          <w:rFonts w:ascii="Cambria" w:eastAsia="Times New Roman" w:hAnsi="Cambria" w:cs="Times New Roman"/>
          <w:sz w:val="18"/>
          <w:szCs w:val="18"/>
          <w:lang w:eastAsia="es-ES"/>
        </w:rPr>
        <w:t>s posibilidades de movimiento y reunión o estuviera en vigor cualquier medida o recomendación de las autoridades administrativas,</w:t>
      </w:r>
      <w:r w:rsidRPr="007A2510">
        <w:rPr>
          <w:rFonts w:ascii="Arial" w:eastAsia="Times New Roman" w:hAnsi="Arial" w:cs="Times New Roman"/>
          <w:sz w:val="18"/>
          <w:szCs w:val="18"/>
          <w:lang w:eastAsia="es-ES"/>
        </w:rPr>
        <w:t xml:space="preserve"> </w:t>
      </w:r>
      <w:r w:rsidRPr="007A2510">
        <w:rPr>
          <w:rFonts w:ascii="Cambria" w:eastAsia="Times New Roman" w:hAnsi="Cambria" w:cs="Times New Roman"/>
          <w:sz w:val="18"/>
          <w:szCs w:val="18"/>
          <w:lang w:eastAsia="es-ES"/>
        </w:rPr>
        <w:t xml:space="preserve">en todo o parte del territorio nacional, que impida o desaconseje la celebración de la Junta General Ordinaria de la Sociedad con presencia física de los asistentes, </w:t>
      </w:r>
      <w:r w:rsidRPr="007A2510">
        <w:rPr>
          <w:rFonts w:ascii="Cambria" w:eastAsia="Times New Roman" w:hAnsi="Cambria" w:cs="Times New Roman"/>
          <w:b/>
          <w:sz w:val="18"/>
          <w:szCs w:val="18"/>
          <w:lang w:eastAsia="es-ES"/>
        </w:rPr>
        <w:t>la Junta se celebraría exclusivamente por vía telemática, sin posibilidad de asistencia física de los accionistas y sus representantes,</w:t>
      </w:r>
      <w:r w:rsidRPr="007A2510">
        <w:rPr>
          <w:rFonts w:ascii="Cambria" w:eastAsia="Times New Roman" w:hAnsi="Cambria" w:cs="Times New Roman"/>
          <w:sz w:val="18"/>
          <w:szCs w:val="18"/>
          <w:lang w:eastAsia="es-ES"/>
        </w:rPr>
        <w:t xml:space="preserve"> en las mismas fechas y hora previstas en e</w:t>
      </w:r>
      <w:r>
        <w:rPr>
          <w:rFonts w:ascii="Cambria" w:eastAsia="Times New Roman" w:hAnsi="Cambria" w:cs="Times New Roman"/>
          <w:sz w:val="18"/>
          <w:szCs w:val="18"/>
          <w:lang w:eastAsia="es-ES"/>
        </w:rPr>
        <w:t>l</w:t>
      </w:r>
      <w:r w:rsidRPr="007A2510">
        <w:rPr>
          <w:rFonts w:ascii="Cambria" w:eastAsia="Times New Roman" w:hAnsi="Cambria" w:cs="Times New Roman"/>
          <w:sz w:val="18"/>
          <w:szCs w:val="18"/>
          <w:lang w:eastAsia="es-ES"/>
        </w:rPr>
        <w:t xml:space="preserve"> anuncio</w:t>
      </w:r>
      <w:r>
        <w:rPr>
          <w:rFonts w:ascii="Cambria" w:eastAsia="Times New Roman" w:hAnsi="Cambria" w:cs="Times New Roman"/>
          <w:sz w:val="18"/>
          <w:szCs w:val="18"/>
          <w:lang w:eastAsia="es-ES"/>
        </w:rPr>
        <w:t xml:space="preserve"> de convocatoria</w:t>
      </w:r>
      <w:r w:rsidRPr="007A2510">
        <w:rPr>
          <w:rFonts w:ascii="Cambria" w:eastAsia="Times New Roman" w:hAnsi="Cambria" w:cs="Times New Roman"/>
          <w:sz w:val="18"/>
          <w:szCs w:val="18"/>
          <w:lang w:eastAsia="es-ES"/>
        </w:rPr>
        <w:t>, aplicándose las normas especiales que al respecto se recogen en</w:t>
      </w:r>
      <w:r>
        <w:rPr>
          <w:rFonts w:ascii="Cambria" w:eastAsia="Times New Roman" w:hAnsi="Cambria" w:cs="Times New Roman"/>
          <w:sz w:val="18"/>
          <w:szCs w:val="18"/>
          <w:lang w:eastAsia="es-ES"/>
        </w:rPr>
        <w:t xml:space="preserve"> dicho</w:t>
      </w:r>
      <w:r w:rsidRPr="007A2510">
        <w:rPr>
          <w:rFonts w:ascii="Cambria" w:eastAsia="Times New Roman" w:hAnsi="Cambria" w:cs="Times New Roman"/>
          <w:sz w:val="18"/>
          <w:szCs w:val="18"/>
          <w:lang w:eastAsia="es-ES"/>
        </w:rPr>
        <w:t xml:space="preserve"> anuncio de convocatoria. En tal caso la Sociedad informaría a los accionistas, tan pronto como fuese razonablemente posible</w:t>
      </w:r>
      <w:r w:rsidRPr="007A2510">
        <w:rPr>
          <w:rFonts w:ascii="Arial" w:eastAsia="Times New Roman" w:hAnsi="Arial" w:cs="Times New Roman"/>
          <w:sz w:val="18"/>
          <w:szCs w:val="18"/>
          <w:lang w:eastAsia="es-ES"/>
        </w:rPr>
        <w:t xml:space="preserve"> </w:t>
      </w:r>
      <w:r w:rsidRPr="007A2510">
        <w:rPr>
          <w:rFonts w:ascii="Cambria" w:eastAsia="Times New Roman" w:hAnsi="Cambria" w:cs="Times New Roman"/>
          <w:sz w:val="18"/>
          <w:szCs w:val="18"/>
          <w:lang w:eastAsia="es-ES"/>
        </w:rPr>
        <w:t>y, al menos, con una antelación mínima de cinco días naturales respecto de la fecha prevista para la celebración de la junta general en primera convocatoria, a través de un anuncio complementario que sería publicado en la página web corporativa (</w:t>
      </w:r>
      <w:hyperlink r:id="rId11" w:history="1">
        <w:r w:rsidRPr="007A2510">
          <w:rPr>
            <w:rFonts w:ascii="Cambria" w:eastAsia="Times New Roman" w:hAnsi="Cambria" w:cs="Times New Roman"/>
            <w:sz w:val="18"/>
            <w:szCs w:val="18"/>
            <w:lang w:eastAsia="es-ES"/>
          </w:rPr>
          <w:t>www.prisa.com</w:t>
        </w:r>
      </w:hyperlink>
      <w:r w:rsidRPr="007A2510">
        <w:rPr>
          <w:rFonts w:ascii="Cambria" w:eastAsia="Times New Roman" w:hAnsi="Cambria" w:cs="Times New Roman"/>
          <w:sz w:val="18"/>
          <w:szCs w:val="18"/>
          <w:lang w:eastAsia="es-ES"/>
        </w:rPr>
        <w:t>), en la página web de la CNMV (</w:t>
      </w:r>
      <w:hyperlink r:id="rId12" w:history="1">
        <w:r w:rsidRPr="007A2510">
          <w:rPr>
            <w:rFonts w:ascii="Cambria" w:eastAsia="Times New Roman" w:hAnsi="Cambria" w:cs="Times New Roman"/>
            <w:sz w:val="18"/>
            <w:szCs w:val="18"/>
            <w:lang w:eastAsia="es-ES"/>
          </w:rPr>
          <w:t>www.cnmv.es</w:t>
        </w:r>
      </w:hyperlink>
      <w:r w:rsidRPr="007A2510">
        <w:rPr>
          <w:rFonts w:ascii="Cambria" w:eastAsia="Times New Roman" w:hAnsi="Cambria" w:cs="Times New Roman"/>
          <w:sz w:val="18"/>
          <w:szCs w:val="18"/>
          <w:lang w:eastAsia="es-ES"/>
        </w:rPr>
        <w:t>) y en el diario EL PAIS, por lo que se recomienda a los accionistas la revisión periódica de la información disponible en cada momento.</w:t>
      </w:r>
    </w:p>
    <w:p w:rsidR="007A2510" w:rsidRPr="007A2510" w:rsidRDefault="007A2510" w:rsidP="007A2510">
      <w:pPr>
        <w:spacing w:after="0" w:line="240" w:lineRule="auto"/>
        <w:jc w:val="both"/>
        <w:rPr>
          <w:rFonts w:asciiTheme="majorHAnsi" w:hAnsiTheme="majorHAnsi" w:cs="Arial"/>
          <w:sz w:val="18"/>
          <w:szCs w:val="18"/>
        </w:rPr>
      </w:pPr>
    </w:p>
    <w:p w:rsidR="007A2510" w:rsidRPr="007A2510" w:rsidRDefault="007A2510" w:rsidP="005C2C25">
      <w:pPr>
        <w:spacing w:after="0" w:line="240" w:lineRule="auto"/>
        <w:jc w:val="both"/>
        <w:rPr>
          <w:rFonts w:asciiTheme="majorHAnsi" w:eastAsia="Times New Roman" w:hAnsiTheme="majorHAnsi" w:cs="Arial"/>
          <w:b/>
          <w:sz w:val="18"/>
          <w:szCs w:val="18"/>
          <w:lang w:eastAsia="es-ES"/>
        </w:rPr>
      </w:pPr>
    </w:p>
    <w:p w:rsidR="00036844" w:rsidRPr="00EF4C30" w:rsidRDefault="00036844" w:rsidP="005C2C25">
      <w:pPr>
        <w:spacing w:after="0" w:line="240" w:lineRule="auto"/>
        <w:jc w:val="both"/>
        <w:rPr>
          <w:rFonts w:asciiTheme="majorHAnsi" w:eastAsia="Times New Roman" w:hAnsiTheme="majorHAnsi" w:cs="Arial"/>
          <w:b/>
          <w:lang w:eastAsia="es-ES"/>
        </w:rPr>
      </w:pPr>
      <w:r w:rsidRPr="00EF4C30">
        <w:rPr>
          <w:rFonts w:asciiTheme="majorHAnsi" w:eastAsia="Times New Roman" w:hAnsiTheme="majorHAnsi" w:cs="Arial"/>
          <w:b/>
          <w:lang w:eastAsia="es-ES"/>
        </w:rPr>
        <w:t>¿Cuándo</w:t>
      </w:r>
      <w:r w:rsidR="00E14FF1" w:rsidRPr="00EF4C30">
        <w:rPr>
          <w:rFonts w:asciiTheme="majorHAnsi" w:eastAsia="Times New Roman" w:hAnsiTheme="majorHAnsi" w:cs="Arial"/>
          <w:b/>
          <w:lang w:eastAsia="es-ES"/>
        </w:rPr>
        <w:t xml:space="preserve"> y dónde</w:t>
      </w:r>
      <w:r w:rsidRPr="00EF4C30">
        <w:rPr>
          <w:rFonts w:asciiTheme="majorHAnsi" w:eastAsia="Times New Roman" w:hAnsiTheme="majorHAnsi" w:cs="Arial"/>
          <w:b/>
          <w:lang w:eastAsia="es-ES"/>
        </w:rPr>
        <w:t xml:space="preserve"> se va a celebrar la próxima Junta General Ordinaria de accionistas?</w:t>
      </w:r>
    </w:p>
    <w:p w:rsidR="005051D1" w:rsidRPr="00EF4C30" w:rsidRDefault="005051D1" w:rsidP="005C2C25">
      <w:pPr>
        <w:spacing w:after="0" w:line="240" w:lineRule="auto"/>
        <w:jc w:val="both"/>
        <w:rPr>
          <w:rFonts w:asciiTheme="majorHAnsi" w:hAnsiTheme="majorHAnsi" w:cs="Arial"/>
          <w:highlight w:val="yellow"/>
        </w:rPr>
      </w:pPr>
    </w:p>
    <w:p w:rsidR="00EF4C30" w:rsidRPr="00764C41" w:rsidRDefault="002B2B75" w:rsidP="00EF4C30">
      <w:pPr>
        <w:spacing w:after="0" w:line="240" w:lineRule="auto"/>
        <w:jc w:val="both"/>
        <w:rPr>
          <w:rFonts w:asciiTheme="majorHAnsi" w:hAnsiTheme="majorHAnsi" w:cs="Arial"/>
        </w:rPr>
      </w:pPr>
      <w:r w:rsidRPr="00764C41">
        <w:rPr>
          <w:rFonts w:asciiTheme="majorHAnsi" w:hAnsiTheme="majorHAnsi" w:cs="Arial"/>
        </w:rPr>
        <w:t xml:space="preserve">La Junta General Ordinaria de accionistas se celebrará a las </w:t>
      </w:r>
      <w:r w:rsidR="00EF4C30" w:rsidRPr="00764C41">
        <w:rPr>
          <w:rFonts w:asciiTheme="majorHAnsi" w:hAnsiTheme="majorHAnsi" w:cs="Arial"/>
        </w:rPr>
        <w:t xml:space="preserve">a las </w:t>
      </w:r>
      <w:r w:rsidR="00EF4C30" w:rsidRPr="002A6409">
        <w:rPr>
          <w:rFonts w:asciiTheme="majorHAnsi" w:hAnsiTheme="majorHAnsi" w:cs="Arial"/>
        </w:rPr>
        <w:t xml:space="preserve">13:00 horas del día </w:t>
      </w:r>
      <w:r w:rsidR="002A6409" w:rsidRPr="002A6409">
        <w:rPr>
          <w:rFonts w:asciiTheme="majorHAnsi" w:hAnsiTheme="majorHAnsi" w:cs="Arial"/>
        </w:rPr>
        <w:t>29</w:t>
      </w:r>
      <w:r w:rsidR="00EF4C30" w:rsidRPr="002A6409">
        <w:rPr>
          <w:rFonts w:asciiTheme="majorHAnsi" w:hAnsiTheme="majorHAnsi" w:cs="Arial"/>
        </w:rPr>
        <w:t xml:space="preserve"> de junio de 20</w:t>
      </w:r>
      <w:r w:rsidR="00764C41" w:rsidRPr="002A6409">
        <w:rPr>
          <w:rFonts w:asciiTheme="majorHAnsi" w:hAnsiTheme="majorHAnsi" w:cs="Arial"/>
        </w:rPr>
        <w:t>20</w:t>
      </w:r>
      <w:r w:rsidR="00EF4C30" w:rsidRPr="002A6409">
        <w:rPr>
          <w:rFonts w:asciiTheme="majorHAnsi" w:hAnsiTheme="majorHAnsi" w:cs="Arial"/>
        </w:rPr>
        <w:t xml:space="preserve">, en la sede del Diario El País, calle de Miguel Yuste, 40, Madrid 28037, en primera convocatoria, o de no alcanzarse el quorum necesario, en el mismo lugar y hora el día </w:t>
      </w:r>
      <w:r w:rsidR="002A6409" w:rsidRPr="002A6409">
        <w:rPr>
          <w:rFonts w:asciiTheme="majorHAnsi" w:hAnsiTheme="majorHAnsi" w:cs="Arial"/>
        </w:rPr>
        <w:t>30</w:t>
      </w:r>
      <w:r w:rsidR="00764C41" w:rsidRPr="002A6409">
        <w:rPr>
          <w:rFonts w:asciiTheme="majorHAnsi" w:hAnsiTheme="majorHAnsi" w:cs="Arial"/>
        </w:rPr>
        <w:t xml:space="preserve"> de ju</w:t>
      </w:r>
      <w:r w:rsidR="002A6409" w:rsidRPr="002A6409">
        <w:rPr>
          <w:rFonts w:asciiTheme="majorHAnsi" w:hAnsiTheme="majorHAnsi" w:cs="Arial"/>
        </w:rPr>
        <w:t>ni</w:t>
      </w:r>
      <w:r w:rsidR="00764C41" w:rsidRPr="002A6409">
        <w:rPr>
          <w:rFonts w:asciiTheme="majorHAnsi" w:hAnsiTheme="majorHAnsi" w:cs="Arial"/>
        </w:rPr>
        <w:t>o de 2020</w:t>
      </w:r>
      <w:r w:rsidR="00EF4C30" w:rsidRPr="002A6409">
        <w:rPr>
          <w:rFonts w:asciiTheme="majorHAnsi" w:hAnsiTheme="majorHAnsi" w:cs="Arial"/>
        </w:rPr>
        <w:t>, en segunda convocatoria.</w:t>
      </w:r>
    </w:p>
    <w:p w:rsidR="00EF4C30" w:rsidRPr="002A6409" w:rsidRDefault="00EF4C30" w:rsidP="002B2B75">
      <w:pPr>
        <w:spacing w:after="0" w:line="240" w:lineRule="auto"/>
        <w:jc w:val="both"/>
        <w:rPr>
          <w:rFonts w:asciiTheme="majorHAnsi" w:hAnsiTheme="majorHAnsi" w:cs="Arial"/>
        </w:rPr>
      </w:pPr>
    </w:p>
    <w:p w:rsidR="00503FDF" w:rsidRPr="002A6409" w:rsidRDefault="002A6409" w:rsidP="005C2C25">
      <w:pPr>
        <w:spacing w:after="0" w:line="240" w:lineRule="auto"/>
        <w:jc w:val="both"/>
        <w:rPr>
          <w:rFonts w:asciiTheme="majorHAnsi" w:hAnsiTheme="majorHAnsi" w:cs="Arial"/>
        </w:rPr>
      </w:pPr>
      <w:r w:rsidRPr="002A6409">
        <w:rPr>
          <w:rFonts w:asciiTheme="majorHAnsi" w:hAnsiTheme="majorHAnsi" w:cs="Arial"/>
        </w:rPr>
        <w:t>Si fuera previsible que en las fechas previstas para la celebración de la Junta persistiesen las medidas actualmente vigentes bajo el estado de alarma, estuviesen restringidas las posibilidades de movimiento y reunión o estuviera en vigor cualquier medida o recomendación de las autoridades administrativas, en todo o parte del territorio nacional, que impida o desaconseje la celebración de la Junta General Ordinaria de la Sociedad con presencia física de los asistentes, la Junta se celebraría exclusivamente por vía telemática, sin posibilidad de asistencia física de los accionistas y sus representantes, en las mismas fechas y hora previstas en el anuncio de convocatoria, aplicándose las normas especiales que al respecto se recogen en dicho anuncio de convocatoria.</w:t>
      </w:r>
    </w:p>
    <w:p w:rsidR="002A6409" w:rsidRDefault="002A6409" w:rsidP="005C2C25">
      <w:pPr>
        <w:spacing w:after="0" w:line="240" w:lineRule="auto"/>
        <w:jc w:val="both"/>
        <w:rPr>
          <w:rFonts w:asciiTheme="majorHAnsi" w:eastAsia="Times New Roman" w:hAnsiTheme="majorHAnsi" w:cs="Arial"/>
          <w:b/>
          <w:lang w:eastAsia="es-ES"/>
        </w:rPr>
      </w:pPr>
    </w:p>
    <w:p w:rsidR="005051D1" w:rsidRPr="00DD4EEF" w:rsidRDefault="005051D1" w:rsidP="005C2C25">
      <w:pPr>
        <w:spacing w:after="0" w:line="240" w:lineRule="auto"/>
        <w:jc w:val="both"/>
        <w:rPr>
          <w:rFonts w:asciiTheme="majorHAnsi" w:eastAsia="Times New Roman" w:hAnsiTheme="majorHAnsi" w:cs="Arial"/>
          <w:b/>
          <w:lang w:eastAsia="es-ES"/>
        </w:rPr>
      </w:pPr>
      <w:r w:rsidRPr="00DD4EEF">
        <w:rPr>
          <w:rFonts w:asciiTheme="majorHAnsi" w:eastAsia="Times New Roman" w:hAnsiTheme="majorHAnsi" w:cs="Arial"/>
          <w:b/>
          <w:lang w:eastAsia="es-ES"/>
        </w:rPr>
        <w:t>¿Se prevé la celebración de la Junta General Ordinaria de accionistas en primera o en segunda convocatoria?</w:t>
      </w:r>
    </w:p>
    <w:p w:rsidR="005051D1" w:rsidRPr="00DD4EEF" w:rsidRDefault="005051D1" w:rsidP="005C2C25">
      <w:pPr>
        <w:spacing w:after="0" w:line="240" w:lineRule="auto"/>
        <w:jc w:val="both"/>
        <w:rPr>
          <w:rFonts w:asciiTheme="majorHAnsi" w:hAnsiTheme="majorHAnsi" w:cs="Arial"/>
        </w:rPr>
      </w:pPr>
    </w:p>
    <w:p w:rsidR="00E14FF1" w:rsidRPr="00DD4EEF" w:rsidRDefault="00E14FF1" w:rsidP="00EF4C30">
      <w:pPr>
        <w:spacing w:after="0" w:line="240" w:lineRule="auto"/>
        <w:jc w:val="both"/>
        <w:rPr>
          <w:rFonts w:asciiTheme="majorHAnsi" w:hAnsiTheme="majorHAnsi" w:cs="Arial"/>
        </w:rPr>
      </w:pPr>
      <w:r w:rsidRPr="002A6409">
        <w:rPr>
          <w:rFonts w:asciiTheme="majorHAnsi" w:hAnsiTheme="majorHAnsi" w:cs="Arial"/>
        </w:rPr>
        <w:t xml:space="preserve">Se prevé la celebración de la Junta General en </w:t>
      </w:r>
      <w:r w:rsidR="002B2B75" w:rsidRPr="002A6409">
        <w:rPr>
          <w:rFonts w:asciiTheme="majorHAnsi" w:hAnsiTheme="majorHAnsi" w:cs="Arial"/>
        </w:rPr>
        <w:t>primera</w:t>
      </w:r>
      <w:r w:rsidRPr="002A6409">
        <w:rPr>
          <w:rFonts w:asciiTheme="majorHAnsi" w:hAnsiTheme="majorHAnsi" w:cs="Arial"/>
        </w:rPr>
        <w:t xml:space="preserve"> convocatoria, es decir </w:t>
      </w:r>
      <w:r w:rsidR="00DD4EEF" w:rsidRPr="002A6409">
        <w:rPr>
          <w:rFonts w:asciiTheme="majorHAnsi" w:hAnsiTheme="majorHAnsi" w:cs="Arial"/>
        </w:rPr>
        <w:t xml:space="preserve">el </w:t>
      </w:r>
      <w:r w:rsidR="002A6409" w:rsidRPr="002A6409">
        <w:rPr>
          <w:rFonts w:asciiTheme="majorHAnsi" w:hAnsiTheme="majorHAnsi" w:cs="Arial"/>
        </w:rPr>
        <w:t>29</w:t>
      </w:r>
      <w:r w:rsidR="00DD4EEF" w:rsidRPr="002A6409">
        <w:rPr>
          <w:rFonts w:asciiTheme="majorHAnsi" w:hAnsiTheme="majorHAnsi" w:cs="Arial"/>
        </w:rPr>
        <w:t xml:space="preserve"> de junio de 2020.</w:t>
      </w:r>
    </w:p>
    <w:p w:rsidR="005C2C25" w:rsidRPr="00764C41" w:rsidRDefault="005C2C25" w:rsidP="005C2C25">
      <w:pPr>
        <w:spacing w:after="0" w:line="240" w:lineRule="auto"/>
        <w:jc w:val="both"/>
        <w:rPr>
          <w:rFonts w:asciiTheme="majorHAnsi" w:eastAsia="Times New Roman" w:hAnsiTheme="majorHAnsi" w:cs="Arial"/>
          <w:b/>
          <w:highlight w:val="yellow"/>
          <w:lang w:eastAsia="es-ES"/>
        </w:rPr>
      </w:pPr>
    </w:p>
    <w:p w:rsidR="00503FDF" w:rsidRDefault="00503FDF" w:rsidP="005C2C25">
      <w:pPr>
        <w:spacing w:after="0" w:line="240" w:lineRule="auto"/>
        <w:jc w:val="both"/>
        <w:rPr>
          <w:rFonts w:asciiTheme="majorHAnsi" w:eastAsia="Times New Roman" w:hAnsiTheme="majorHAnsi" w:cs="Arial"/>
          <w:b/>
          <w:lang w:eastAsia="es-ES"/>
        </w:rPr>
      </w:pPr>
    </w:p>
    <w:p w:rsidR="00554D2F" w:rsidRPr="00DD4EEF" w:rsidRDefault="00554D2F" w:rsidP="005C2C25">
      <w:pPr>
        <w:spacing w:after="0" w:line="240" w:lineRule="auto"/>
        <w:jc w:val="both"/>
        <w:rPr>
          <w:rFonts w:asciiTheme="majorHAnsi" w:eastAsia="Times New Roman" w:hAnsiTheme="majorHAnsi" w:cs="Arial"/>
          <w:b/>
          <w:lang w:eastAsia="es-ES"/>
        </w:rPr>
      </w:pPr>
      <w:r w:rsidRPr="00DD4EEF">
        <w:rPr>
          <w:rFonts w:asciiTheme="majorHAnsi" w:eastAsia="Times New Roman" w:hAnsiTheme="majorHAnsi" w:cs="Arial"/>
          <w:b/>
          <w:lang w:eastAsia="es-ES"/>
        </w:rPr>
        <w:t>¿Hay prima de asistencia para los accionistas que asistan a la Junta?</w:t>
      </w:r>
    </w:p>
    <w:p w:rsidR="005051D1" w:rsidRPr="00DD4EEF" w:rsidRDefault="005051D1" w:rsidP="005C2C25">
      <w:pPr>
        <w:spacing w:after="0" w:line="240" w:lineRule="auto"/>
        <w:jc w:val="both"/>
        <w:rPr>
          <w:rFonts w:asciiTheme="majorHAnsi" w:hAnsiTheme="majorHAnsi" w:cs="Arial"/>
        </w:rPr>
      </w:pPr>
    </w:p>
    <w:p w:rsidR="00554D2F" w:rsidRPr="00DD4EEF" w:rsidRDefault="00554D2F" w:rsidP="005C2C25">
      <w:pPr>
        <w:spacing w:after="0" w:line="240" w:lineRule="auto"/>
        <w:jc w:val="both"/>
        <w:rPr>
          <w:rFonts w:asciiTheme="majorHAnsi" w:hAnsiTheme="majorHAnsi" w:cs="Arial"/>
        </w:rPr>
      </w:pPr>
      <w:r w:rsidRPr="00DD4EEF">
        <w:rPr>
          <w:rFonts w:asciiTheme="majorHAnsi" w:hAnsiTheme="majorHAnsi" w:cs="Arial"/>
        </w:rPr>
        <w:t>No está previsto el abono de prima de asistencia a los accionistas que</w:t>
      </w:r>
      <w:r w:rsidR="005051D1" w:rsidRPr="00DD4EEF">
        <w:rPr>
          <w:rFonts w:asciiTheme="majorHAnsi" w:hAnsiTheme="majorHAnsi" w:cs="Arial"/>
        </w:rPr>
        <w:t xml:space="preserve"> </w:t>
      </w:r>
      <w:r w:rsidRPr="00DD4EEF">
        <w:rPr>
          <w:rFonts w:asciiTheme="majorHAnsi" w:hAnsiTheme="majorHAnsi" w:cs="Arial"/>
        </w:rPr>
        <w:t xml:space="preserve">asistan a la </w:t>
      </w:r>
      <w:r w:rsidR="005051D1" w:rsidRPr="00DD4EEF">
        <w:rPr>
          <w:rFonts w:asciiTheme="majorHAnsi" w:hAnsiTheme="majorHAnsi" w:cs="Arial"/>
        </w:rPr>
        <w:t>Junta General Ordinaria de Accionistas</w:t>
      </w:r>
      <w:r w:rsidRPr="00DD4EEF">
        <w:rPr>
          <w:rFonts w:asciiTheme="majorHAnsi" w:hAnsiTheme="majorHAnsi" w:cs="Arial"/>
        </w:rPr>
        <w:t>.</w:t>
      </w:r>
    </w:p>
    <w:p w:rsidR="00554D2F" w:rsidRPr="00764C41" w:rsidRDefault="00554D2F" w:rsidP="005C2C25">
      <w:pPr>
        <w:spacing w:after="0" w:line="240" w:lineRule="auto"/>
        <w:jc w:val="both"/>
        <w:rPr>
          <w:rFonts w:asciiTheme="majorHAnsi" w:hAnsiTheme="majorHAnsi" w:cs="Arial"/>
          <w:b/>
          <w:bCs/>
          <w:highlight w:val="yellow"/>
          <w:u w:val="single"/>
        </w:rPr>
      </w:pPr>
    </w:p>
    <w:p w:rsidR="00503FDF" w:rsidRDefault="00503FDF" w:rsidP="005C2C25">
      <w:pPr>
        <w:spacing w:after="0" w:line="240" w:lineRule="auto"/>
        <w:jc w:val="both"/>
        <w:rPr>
          <w:rFonts w:asciiTheme="majorHAnsi" w:eastAsia="Times New Roman" w:hAnsiTheme="majorHAnsi" w:cs="Arial"/>
          <w:b/>
          <w:lang w:eastAsia="es-ES"/>
        </w:rPr>
      </w:pPr>
    </w:p>
    <w:p w:rsidR="00DD4EEF" w:rsidRPr="00DD4EEF" w:rsidRDefault="00036844" w:rsidP="005C2C25">
      <w:pPr>
        <w:spacing w:after="0" w:line="240" w:lineRule="auto"/>
        <w:jc w:val="both"/>
        <w:rPr>
          <w:rFonts w:asciiTheme="majorHAnsi" w:eastAsia="Times New Roman" w:hAnsiTheme="majorHAnsi" w:cs="Arial"/>
          <w:b/>
          <w:lang w:eastAsia="es-ES"/>
        </w:rPr>
      </w:pPr>
      <w:r w:rsidRPr="00DD4EEF">
        <w:rPr>
          <w:rFonts w:asciiTheme="majorHAnsi" w:eastAsia="Times New Roman" w:hAnsiTheme="majorHAnsi" w:cs="Arial"/>
          <w:b/>
          <w:lang w:eastAsia="es-ES"/>
        </w:rPr>
        <w:t>¿Se entrega un regalo a los accionistas con motivo de la</w:t>
      </w:r>
      <w:r w:rsidR="00E14FF1" w:rsidRPr="00DD4EEF">
        <w:rPr>
          <w:rFonts w:asciiTheme="majorHAnsi" w:eastAsia="Times New Roman" w:hAnsiTheme="majorHAnsi" w:cs="Arial"/>
          <w:b/>
          <w:lang w:eastAsia="es-ES"/>
        </w:rPr>
        <w:t xml:space="preserve"> </w:t>
      </w:r>
      <w:r w:rsidR="00DD4EEF" w:rsidRPr="00DD4EEF">
        <w:rPr>
          <w:rFonts w:asciiTheme="majorHAnsi" w:eastAsia="Times New Roman" w:hAnsiTheme="majorHAnsi" w:cs="Arial"/>
          <w:b/>
          <w:lang w:eastAsia="es-ES"/>
        </w:rPr>
        <w:t xml:space="preserve">Junta? </w:t>
      </w:r>
    </w:p>
    <w:p w:rsidR="005051D1" w:rsidRPr="00DD4EEF" w:rsidRDefault="00DD4EEF" w:rsidP="005C2C25">
      <w:pPr>
        <w:spacing w:after="0" w:line="240" w:lineRule="auto"/>
        <w:jc w:val="both"/>
        <w:rPr>
          <w:rFonts w:asciiTheme="majorHAnsi" w:hAnsiTheme="majorHAnsi" w:cs="Arial"/>
        </w:rPr>
      </w:pPr>
      <w:r w:rsidRPr="00DD4EEF">
        <w:rPr>
          <w:rFonts w:asciiTheme="majorHAnsi" w:hAnsiTheme="majorHAnsi" w:cs="Arial"/>
        </w:rPr>
        <w:t xml:space="preserve"> </w:t>
      </w:r>
    </w:p>
    <w:p w:rsidR="00DD4EEF" w:rsidRPr="00DD4EEF" w:rsidRDefault="00DD4EEF" w:rsidP="00DD4EEF">
      <w:pPr>
        <w:spacing w:after="0" w:line="240" w:lineRule="auto"/>
        <w:jc w:val="both"/>
        <w:rPr>
          <w:rFonts w:asciiTheme="majorHAnsi" w:eastAsiaTheme="minorEastAsia" w:hAnsiTheme="majorHAnsi" w:cs="Arial"/>
          <w:lang w:eastAsia="es-ES"/>
        </w:rPr>
      </w:pPr>
      <w:r w:rsidRPr="00DD4EEF">
        <w:rPr>
          <w:rFonts w:asciiTheme="majorHAnsi" w:eastAsiaTheme="minorEastAsia" w:hAnsiTheme="majorHAnsi" w:cs="Arial"/>
          <w:lang w:eastAsia="es-ES"/>
        </w:rPr>
        <w:t>Por razones higiénico- sanitarias, este año se ha decidido suprimir el obsequio que la Sociedad tradicionalmente entregaba a los accionistas asistentes a la Junta General Ordinaria.</w:t>
      </w:r>
    </w:p>
    <w:p w:rsidR="0013355B" w:rsidRPr="00764C41" w:rsidRDefault="0013355B" w:rsidP="005C2C25">
      <w:pPr>
        <w:spacing w:after="0" w:line="240" w:lineRule="auto"/>
        <w:jc w:val="both"/>
        <w:rPr>
          <w:rFonts w:asciiTheme="majorHAnsi" w:hAnsiTheme="majorHAnsi" w:cs="Arial"/>
          <w:highlight w:val="yellow"/>
        </w:rPr>
      </w:pPr>
    </w:p>
    <w:p w:rsidR="0013355B" w:rsidRPr="00764C41" w:rsidRDefault="0013355B" w:rsidP="005C2C25">
      <w:pPr>
        <w:spacing w:after="0" w:line="240" w:lineRule="auto"/>
        <w:jc w:val="both"/>
        <w:rPr>
          <w:rFonts w:asciiTheme="majorHAnsi" w:hAnsiTheme="majorHAnsi" w:cs="Arial"/>
          <w:highlight w:val="yellow"/>
        </w:rPr>
      </w:pPr>
    </w:p>
    <w:p w:rsidR="0013355B" w:rsidRPr="002D1C86" w:rsidRDefault="0013355B" w:rsidP="005C2C25">
      <w:pPr>
        <w:spacing w:after="0" w:line="240" w:lineRule="auto"/>
        <w:jc w:val="both"/>
        <w:rPr>
          <w:rFonts w:asciiTheme="majorHAnsi" w:eastAsia="Times New Roman" w:hAnsiTheme="majorHAnsi" w:cs="Arial"/>
          <w:b/>
          <w:lang w:eastAsia="es-ES"/>
        </w:rPr>
      </w:pPr>
      <w:r w:rsidRPr="002D1C86">
        <w:rPr>
          <w:rFonts w:asciiTheme="majorHAnsi" w:eastAsia="Times New Roman" w:hAnsiTheme="majorHAnsi" w:cs="Arial"/>
          <w:b/>
          <w:lang w:eastAsia="es-ES"/>
        </w:rPr>
        <w:t>¿Está previsto el pago de dividendo para los accionistas?</w:t>
      </w:r>
    </w:p>
    <w:p w:rsidR="00554D2F" w:rsidRPr="00764C41" w:rsidRDefault="00554D2F" w:rsidP="005C2C25">
      <w:pPr>
        <w:spacing w:after="0" w:line="240" w:lineRule="auto"/>
        <w:jc w:val="both"/>
        <w:rPr>
          <w:rFonts w:asciiTheme="majorHAnsi" w:hAnsiTheme="majorHAnsi" w:cs="Arial"/>
          <w:b/>
          <w:bCs/>
          <w:highlight w:val="yellow"/>
          <w:u w:val="single"/>
        </w:rPr>
      </w:pPr>
    </w:p>
    <w:p w:rsidR="002D1C86" w:rsidRPr="002D1C86" w:rsidRDefault="002D1C86" w:rsidP="002D1C86">
      <w:pPr>
        <w:spacing w:after="0" w:line="240" w:lineRule="auto"/>
        <w:jc w:val="both"/>
        <w:rPr>
          <w:rFonts w:asciiTheme="majorHAnsi" w:eastAsiaTheme="minorEastAsia" w:hAnsiTheme="majorHAnsi" w:cs="Arial"/>
          <w:lang w:eastAsia="es-ES"/>
        </w:rPr>
      </w:pPr>
      <w:r w:rsidRPr="002D1C86">
        <w:rPr>
          <w:rFonts w:asciiTheme="majorHAnsi" w:eastAsiaTheme="minorEastAsia" w:hAnsiTheme="majorHAnsi" w:cs="Arial"/>
          <w:lang w:eastAsia="es-ES"/>
        </w:rPr>
        <w:t>No. La propuesta de acuerdo que se somete a la Junta de Accionistas en el primer punto del orden del día es la de aprobar las cuentas anuales y la distribución de resultados, que han sido pérdidas.</w:t>
      </w:r>
    </w:p>
    <w:p w:rsidR="005C2C25" w:rsidRPr="00764C41" w:rsidRDefault="005C2C25" w:rsidP="005C2C25">
      <w:pPr>
        <w:spacing w:after="0" w:line="240" w:lineRule="auto"/>
        <w:jc w:val="both"/>
        <w:rPr>
          <w:rFonts w:asciiTheme="majorHAnsi" w:eastAsia="Times New Roman" w:hAnsiTheme="majorHAnsi" w:cs="Arial"/>
          <w:b/>
          <w:highlight w:val="yellow"/>
          <w:lang w:eastAsia="es-ES"/>
        </w:rPr>
      </w:pPr>
    </w:p>
    <w:p w:rsidR="00632EB4" w:rsidRPr="00764C41" w:rsidRDefault="00632EB4" w:rsidP="005C2C25">
      <w:pPr>
        <w:spacing w:after="0" w:line="240" w:lineRule="auto"/>
        <w:jc w:val="both"/>
        <w:rPr>
          <w:rFonts w:asciiTheme="majorHAnsi" w:eastAsia="Times New Roman" w:hAnsiTheme="majorHAnsi" w:cs="Arial"/>
          <w:b/>
          <w:highlight w:val="yellow"/>
          <w:lang w:eastAsia="es-ES"/>
        </w:rPr>
      </w:pPr>
    </w:p>
    <w:p w:rsidR="00554D2F" w:rsidRPr="00C27072" w:rsidRDefault="00554D2F" w:rsidP="005C2C25">
      <w:pPr>
        <w:spacing w:after="0" w:line="240" w:lineRule="auto"/>
        <w:jc w:val="both"/>
        <w:rPr>
          <w:rFonts w:asciiTheme="majorHAnsi" w:eastAsia="Times New Roman" w:hAnsiTheme="majorHAnsi" w:cs="Arial"/>
          <w:b/>
          <w:lang w:eastAsia="es-ES"/>
        </w:rPr>
      </w:pPr>
      <w:r w:rsidRPr="00C27072">
        <w:rPr>
          <w:rFonts w:asciiTheme="majorHAnsi" w:eastAsia="Times New Roman" w:hAnsiTheme="majorHAnsi" w:cs="Arial"/>
          <w:b/>
          <w:lang w:eastAsia="es-ES"/>
        </w:rPr>
        <w:t>¿Qué debe hacerse si no se recibe o se pierde la tarjeta de asistencia para la Junta?</w:t>
      </w:r>
    </w:p>
    <w:p w:rsidR="005051D1" w:rsidRPr="00C27072" w:rsidRDefault="005051D1" w:rsidP="005C2C25">
      <w:pPr>
        <w:spacing w:after="0" w:line="240" w:lineRule="auto"/>
        <w:jc w:val="both"/>
        <w:rPr>
          <w:rFonts w:asciiTheme="majorHAnsi" w:eastAsia="Times New Roman" w:hAnsiTheme="majorHAnsi" w:cs="Arial"/>
          <w:b/>
          <w:lang w:eastAsia="es-ES"/>
        </w:rPr>
      </w:pPr>
    </w:p>
    <w:p w:rsidR="00554D2F" w:rsidRPr="00C27072" w:rsidRDefault="005051D1" w:rsidP="005C2C25">
      <w:pPr>
        <w:spacing w:after="0" w:line="240" w:lineRule="auto"/>
        <w:jc w:val="both"/>
        <w:rPr>
          <w:rFonts w:asciiTheme="majorHAnsi" w:hAnsiTheme="majorHAnsi" w:cs="Arial"/>
        </w:rPr>
      </w:pPr>
      <w:r w:rsidRPr="00C27072">
        <w:rPr>
          <w:rFonts w:asciiTheme="majorHAnsi" w:hAnsiTheme="majorHAnsi" w:cs="Arial"/>
        </w:rPr>
        <w:t>El accionista d</w:t>
      </w:r>
      <w:r w:rsidR="00554D2F" w:rsidRPr="00C27072">
        <w:rPr>
          <w:rFonts w:asciiTheme="majorHAnsi" w:hAnsiTheme="majorHAnsi" w:cs="Arial"/>
        </w:rPr>
        <w:t>ebe dirigirse a la entidad financiera en la que se encuentran depositadas sus acciones donde le facilitarán un duplicado de la tarjeta o en su defecto un certificado que acredite su condición de accionista.</w:t>
      </w:r>
    </w:p>
    <w:p w:rsidR="00EF4C30" w:rsidRPr="00764C41" w:rsidRDefault="00EF4C30" w:rsidP="005C2C25">
      <w:pPr>
        <w:spacing w:after="0" w:line="240" w:lineRule="auto"/>
        <w:jc w:val="both"/>
        <w:rPr>
          <w:rFonts w:asciiTheme="majorHAnsi" w:eastAsia="Times New Roman" w:hAnsiTheme="majorHAnsi" w:cs="Arial"/>
          <w:b/>
          <w:highlight w:val="yellow"/>
          <w:lang w:eastAsia="es-ES"/>
        </w:rPr>
      </w:pPr>
    </w:p>
    <w:p w:rsidR="00503FDF" w:rsidRDefault="00503FDF" w:rsidP="005C2C25">
      <w:pPr>
        <w:spacing w:after="0" w:line="240" w:lineRule="auto"/>
        <w:jc w:val="both"/>
        <w:rPr>
          <w:rFonts w:asciiTheme="majorHAnsi" w:eastAsia="Times New Roman" w:hAnsiTheme="majorHAnsi" w:cs="Arial"/>
          <w:b/>
          <w:lang w:eastAsia="es-ES"/>
        </w:rPr>
      </w:pPr>
    </w:p>
    <w:p w:rsidR="005051D1" w:rsidRPr="007A2510" w:rsidRDefault="005051D1" w:rsidP="005C2C25">
      <w:pPr>
        <w:spacing w:after="0" w:line="240" w:lineRule="auto"/>
        <w:jc w:val="both"/>
        <w:rPr>
          <w:rFonts w:asciiTheme="majorHAnsi" w:eastAsia="Times New Roman" w:hAnsiTheme="majorHAnsi" w:cs="Arial"/>
          <w:b/>
          <w:lang w:eastAsia="es-ES"/>
        </w:rPr>
      </w:pPr>
      <w:r w:rsidRPr="007A2510">
        <w:rPr>
          <w:rFonts w:asciiTheme="majorHAnsi" w:eastAsia="Times New Roman" w:hAnsiTheme="majorHAnsi" w:cs="Arial"/>
          <w:b/>
          <w:lang w:eastAsia="es-ES"/>
        </w:rPr>
        <w:t>¿Dónde se pueden enviar las tarjetas de delegación de voto?</w:t>
      </w:r>
    </w:p>
    <w:p w:rsidR="005051D1" w:rsidRPr="007A2510" w:rsidRDefault="005051D1" w:rsidP="005C2C25">
      <w:pPr>
        <w:spacing w:after="0" w:line="240" w:lineRule="auto"/>
        <w:jc w:val="both"/>
        <w:rPr>
          <w:rFonts w:asciiTheme="majorHAnsi" w:hAnsiTheme="majorHAnsi" w:cs="Arial"/>
        </w:rPr>
      </w:pPr>
    </w:p>
    <w:p w:rsidR="005051D1" w:rsidRPr="007A2510" w:rsidRDefault="005051D1" w:rsidP="005C2C25">
      <w:pPr>
        <w:spacing w:after="0" w:line="240" w:lineRule="auto"/>
        <w:jc w:val="both"/>
        <w:rPr>
          <w:rFonts w:asciiTheme="majorHAnsi" w:hAnsiTheme="majorHAnsi" w:cs="Arial"/>
        </w:rPr>
      </w:pPr>
      <w:r w:rsidRPr="007A2510">
        <w:rPr>
          <w:rFonts w:asciiTheme="majorHAnsi" w:hAnsiTheme="majorHAnsi" w:cs="Arial"/>
        </w:rPr>
        <w:t xml:space="preserve">Los accionistas que deseen hacer llegar a la Compañía las delegaciones de voto a favor del Presidente o de otro Consejero, las pueden entregar personalmente o enviar por correo postal </w:t>
      </w:r>
      <w:r w:rsidR="005C2C25" w:rsidRPr="007A2510">
        <w:rPr>
          <w:rFonts w:asciiTheme="majorHAnsi" w:hAnsiTheme="majorHAnsi" w:cs="Arial"/>
        </w:rPr>
        <w:t>en</w:t>
      </w:r>
      <w:r w:rsidRPr="007A2510">
        <w:rPr>
          <w:rFonts w:asciiTheme="majorHAnsi" w:hAnsiTheme="majorHAnsi" w:cs="Arial"/>
        </w:rPr>
        <w:t xml:space="preserve"> las siguiente</w:t>
      </w:r>
      <w:r w:rsidR="005C2C25" w:rsidRPr="007A2510">
        <w:rPr>
          <w:rFonts w:asciiTheme="majorHAnsi" w:hAnsiTheme="majorHAnsi" w:cs="Arial"/>
        </w:rPr>
        <w:t>s</w:t>
      </w:r>
      <w:r w:rsidRPr="007A2510">
        <w:rPr>
          <w:rFonts w:asciiTheme="majorHAnsi" w:hAnsiTheme="majorHAnsi" w:cs="Arial"/>
        </w:rPr>
        <w:t xml:space="preserve"> direcciones:</w:t>
      </w:r>
    </w:p>
    <w:p w:rsidR="005C2C25" w:rsidRPr="007A2510" w:rsidRDefault="005C2C25" w:rsidP="005C2C25">
      <w:pPr>
        <w:spacing w:after="0" w:line="240" w:lineRule="auto"/>
        <w:jc w:val="both"/>
        <w:rPr>
          <w:rFonts w:asciiTheme="majorHAnsi" w:hAnsiTheme="majorHAnsi" w:cs="Arial"/>
        </w:rPr>
      </w:pPr>
    </w:p>
    <w:p w:rsidR="005C2C25" w:rsidRPr="007A2510" w:rsidRDefault="005C2C25" w:rsidP="005C2C25">
      <w:pPr>
        <w:pStyle w:val="Prrafodelista"/>
        <w:numPr>
          <w:ilvl w:val="0"/>
          <w:numId w:val="4"/>
        </w:numPr>
        <w:spacing w:after="0" w:line="240" w:lineRule="auto"/>
        <w:jc w:val="both"/>
        <w:rPr>
          <w:rFonts w:asciiTheme="majorHAnsi" w:hAnsiTheme="majorHAnsi" w:cs="Arial"/>
        </w:rPr>
      </w:pPr>
      <w:r w:rsidRPr="007A2510">
        <w:rPr>
          <w:rFonts w:asciiTheme="majorHAnsi" w:hAnsiTheme="majorHAnsi" w:cs="Arial"/>
          <w:u w:val="single"/>
        </w:rPr>
        <w:t>A la sede de la Oficina de Atención al Accionista</w:t>
      </w:r>
      <w:r w:rsidRPr="007A2510">
        <w:rPr>
          <w:rFonts w:asciiTheme="majorHAnsi" w:hAnsiTheme="majorHAnsi" w:cs="Arial"/>
        </w:rPr>
        <w:t>:</w:t>
      </w:r>
      <w:r w:rsidR="007A2510" w:rsidRPr="00D27299">
        <w:rPr>
          <w:rFonts w:ascii="Cambria" w:hAnsi="Cambria"/>
        </w:rPr>
        <w:t xml:space="preserve"> calle de Miguel Yuste, 40, Madrid 28037</w:t>
      </w:r>
      <w:r w:rsidRPr="007A2510">
        <w:rPr>
          <w:rFonts w:asciiTheme="majorHAnsi" w:hAnsiTheme="majorHAnsi" w:cs="Arial"/>
        </w:rPr>
        <w:t>.</w:t>
      </w:r>
    </w:p>
    <w:p w:rsidR="005C2C25" w:rsidRPr="007A2510" w:rsidRDefault="005C2C25" w:rsidP="005C2C25">
      <w:pPr>
        <w:pStyle w:val="Prrafodelista"/>
        <w:spacing w:after="0" w:line="240" w:lineRule="auto"/>
        <w:jc w:val="both"/>
        <w:rPr>
          <w:rFonts w:asciiTheme="majorHAnsi" w:hAnsiTheme="majorHAnsi" w:cs="Arial"/>
        </w:rPr>
      </w:pPr>
    </w:p>
    <w:p w:rsidR="005C2C25" w:rsidRPr="007A2510" w:rsidRDefault="005C2C25" w:rsidP="005C2C25">
      <w:pPr>
        <w:pStyle w:val="Prrafodelista"/>
        <w:numPr>
          <w:ilvl w:val="0"/>
          <w:numId w:val="4"/>
        </w:numPr>
        <w:spacing w:after="0" w:line="240" w:lineRule="auto"/>
        <w:jc w:val="both"/>
        <w:rPr>
          <w:rFonts w:asciiTheme="majorHAnsi" w:hAnsiTheme="majorHAnsi" w:cs="Arial"/>
        </w:rPr>
      </w:pPr>
      <w:r w:rsidRPr="007A2510">
        <w:rPr>
          <w:rFonts w:asciiTheme="majorHAnsi" w:hAnsiTheme="majorHAnsi" w:cs="Arial"/>
          <w:u w:val="single"/>
        </w:rPr>
        <w:t>Al domicilio social</w:t>
      </w:r>
      <w:r w:rsidRPr="007A2510">
        <w:rPr>
          <w:rFonts w:asciiTheme="majorHAnsi" w:hAnsiTheme="majorHAnsi" w:cs="Arial"/>
        </w:rPr>
        <w:t>: Gran Vía 32, 28013 Madrid</w:t>
      </w:r>
    </w:p>
    <w:p w:rsidR="005C2C25" w:rsidRPr="007A2510" w:rsidRDefault="005C2C25" w:rsidP="005C2C25">
      <w:pPr>
        <w:spacing w:after="0" w:line="240" w:lineRule="auto"/>
        <w:jc w:val="both"/>
        <w:rPr>
          <w:rFonts w:asciiTheme="majorHAnsi" w:hAnsiTheme="majorHAnsi" w:cs="Arial"/>
        </w:rPr>
      </w:pPr>
    </w:p>
    <w:p w:rsidR="005051D1" w:rsidRPr="007A2510" w:rsidRDefault="005C2C25" w:rsidP="005C2C25">
      <w:pPr>
        <w:spacing w:after="0" w:line="240" w:lineRule="auto"/>
        <w:jc w:val="both"/>
        <w:rPr>
          <w:rFonts w:asciiTheme="majorHAnsi" w:hAnsiTheme="majorHAnsi" w:cs="Arial"/>
        </w:rPr>
      </w:pPr>
      <w:r w:rsidRPr="007A2510">
        <w:rPr>
          <w:rFonts w:asciiTheme="majorHAnsi" w:hAnsiTheme="majorHAnsi" w:cs="Arial"/>
        </w:rPr>
        <w:t>Es muy importante que las tarjetas estén debidamente firmadas por el accionista.</w:t>
      </w:r>
    </w:p>
    <w:p w:rsidR="005051D1" w:rsidRPr="00764C41" w:rsidRDefault="005051D1" w:rsidP="005C2C25">
      <w:pPr>
        <w:spacing w:after="0" w:line="240" w:lineRule="auto"/>
        <w:jc w:val="both"/>
        <w:rPr>
          <w:rFonts w:asciiTheme="majorHAnsi" w:hAnsiTheme="majorHAnsi" w:cs="Arial"/>
          <w:highlight w:val="yellow"/>
        </w:rPr>
      </w:pPr>
    </w:p>
    <w:p w:rsidR="005C2C25" w:rsidRPr="00764C41" w:rsidRDefault="005C2C25" w:rsidP="005C2C25">
      <w:pPr>
        <w:spacing w:after="0" w:line="240" w:lineRule="auto"/>
        <w:jc w:val="both"/>
        <w:rPr>
          <w:rFonts w:asciiTheme="majorHAnsi" w:eastAsia="Times New Roman" w:hAnsiTheme="majorHAnsi" w:cs="Arial"/>
          <w:b/>
          <w:highlight w:val="yellow"/>
          <w:lang w:eastAsia="es-ES"/>
        </w:rPr>
      </w:pPr>
    </w:p>
    <w:p w:rsidR="00554D2F" w:rsidRPr="00C27072" w:rsidRDefault="005051D1" w:rsidP="005C2C25">
      <w:pPr>
        <w:spacing w:after="0" w:line="240" w:lineRule="auto"/>
        <w:jc w:val="both"/>
        <w:rPr>
          <w:rFonts w:asciiTheme="majorHAnsi" w:eastAsia="Times New Roman" w:hAnsiTheme="majorHAnsi" w:cs="Arial"/>
          <w:b/>
          <w:lang w:eastAsia="es-ES"/>
        </w:rPr>
      </w:pPr>
      <w:r w:rsidRPr="00C27072">
        <w:rPr>
          <w:rFonts w:asciiTheme="majorHAnsi" w:eastAsia="Times New Roman" w:hAnsiTheme="majorHAnsi" w:cs="Arial"/>
          <w:b/>
          <w:lang w:eastAsia="es-ES"/>
        </w:rPr>
        <w:t>¿Qué documentación pueden solicitar los accionistas?</w:t>
      </w:r>
    </w:p>
    <w:p w:rsidR="005C2C25" w:rsidRPr="00C27072" w:rsidRDefault="005C2C25" w:rsidP="005C2C25">
      <w:pPr>
        <w:spacing w:after="0" w:line="240" w:lineRule="auto"/>
        <w:jc w:val="both"/>
        <w:rPr>
          <w:rFonts w:asciiTheme="majorHAnsi" w:hAnsiTheme="majorHAnsi" w:cs="Arial"/>
          <w:b/>
        </w:rPr>
      </w:pPr>
    </w:p>
    <w:p w:rsidR="002B2B75" w:rsidRDefault="002B2B75" w:rsidP="002B2B75">
      <w:pPr>
        <w:spacing w:after="0" w:line="240" w:lineRule="auto"/>
        <w:jc w:val="both"/>
        <w:rPr>
          <w:rFonts w:asciiTheme="majorHAnsi" w:hAnsiTheme="majorHAnsi" w:cs="Arial"/>
        </w:rPr>
      </w:pPr>
      <w:r w:rsidRPr="00C27072">
        <w:rPr>
          <w:rFonts w:asciiTheme="majorHAnsi" w:hAnsiTheme="majorHAnsi" w:cs="Arial"/>
        </w:rPr>
        <w:t xml:space="preserve">Antes de la celebración de la Junta, los accionistas pueden solicitar el envío de la documentación que se ha puesto a disposición de los accionistas y que está publicada en la página web </w:t>
      </w:r>
      <w:hyperlink r:id="rId13" w:history="1">
        <w:r w:rsidRPr="00C27072">
          <w:rPr>
            <w:rStyle w:val="Hipervnculo"/>
            <w:rFonts w:asciiTheme="majorHAnsi" w:hAnsiTheme="majorHAnsi" w:cs="Arial"/>
            <w:color w:val="auto"/>
          </w:rPr>
          <w:t>www.prisa.com</w:t>
        </w:r>
      </w:hyperlink>
      <w:r w:rsidRPr="00C27072">
        <w:rPr>
          <w:rFonts w:asciiTheme="majorHAnsi" w:hAnsiTheme="majorHAnsi" w:cs="Arial"/>
        </w:rPr>
        <w:t>.</w:t>
      </w:r>
    </w:p>
    <w:p w:rsidR="003C5503" w:rsidRDefault="003C5503" w:rsidP="002B2B75">
      <w:pPr>
        <w:spacing w:after="0" w:line="240" w:lineRule="auto"/>
        <w:jc w:val="both"/>
        <w:rPr>
          <w:rFonts w:asciiTheme="majorHAnsi" w:hAnsiTheme="majorHAnsi" w:cs="Arial"/>
        </w:rPr>
      </w:pPr>
    </w:p>
    <w:p w:rsidR="003C5503" w:rsidRPr="003C5503" w:rsidRDefault="003C5503" w:rsidP="003C5503">
      <w:pPr>
        <w:keepNext/>
        <w:spacing w:after="0" w:line="240" w:lineRule="auto"/>
        <w:jc w:val="both"/>
        <w:rPr>
          <w:rFonts w:ascii="Cambria" w:eastAsia="Times New Roman" w:hAnsi="Cambria" w:cs="Times New Roman"/>
          <w:lang w:eastAsia="es-ES"/>
        </w:rPr>
      </w:pPr>
      <w:r w:rsidRPr="003C5503">
        <w:rPr>
          <w:rFonts w:ascii="Cambria" w:eastAsia="Times New Roman" w:hAnsi="Cambria" w:cs="Times New Roman"/>
          <w:lang w:eastAsia="es-ES"/>
        </w:rPr>
        <w:t xml:space="preserve">En atención a las limitaciones vigentes en cada momento derivadas de la situación generada por el COVID-19, </w:t>
      </w:r>
      <w:r w:rsidRPr="003C5503">
        <w:rPr>
          <w:rFonts w:ascii="Cambria" w:eastAsia="Times New Roman" w:hAnsi="Cambria" w:cs="Times New Roman"/>
          <w:b/>
          <w:lang w:eastAsia="es-ES"/>
        </w:rPr>
        <w:t xml:space="preserve">se recomienda que los accionistas que deseen obtener copia de todos o algunos de los documentos </w:t>
      </w:r>
      <w:bookmarkStart w:id="0" w:name="_GoBack"/>
      <w:bookmarkEnd w:id="0"/>
      <w:r w:rsidRPr="003C5503">
        <w:rPr>
          <w:rFonts w:ascii="Cambria" w:eastAsia="Times New Roman" w:hAnsi="Cambria" w:cs="Times New Roman"/>
          <w:b/>
          <w:lang w:eastAsia="es-ES"/>
        </w:rPr>
        <w:t>anteriormente indicados remitan su solicitud mediante correo electrónico dirigido a la dirección ia@prisa.com,</w:t>
      </w:r>
      <w:r w:rsidRPr="003C5503">
        <w:rPr>
          <w:rFonts w:ascii="Cambria" w:eastAsia="Times New Roman" w:hAnsi="Cambria" w:cs="Times New Roman"/>
          <w:lang w:eastAsia="es-ES"/>
        </w:rPr>
        <w:t xml:space="preserve"> toda vez que, tales limitaciones, mientras subsistan, pueden hacer imposible o poco recomendable </w:t>
      </w:r>
      <w:r w:rsidRPr="003C5503">
        <w:rPr>
          <w:rFonts w:ascii="Cambria" w:eastAsia="Times New Roman" w:hAnsi="Cambria" w:cs="Times New Roman"/>
          <w:lang w:eastAsia="es-ES"/>
        </w:rPr>
        <w:lastRenderedPageBreak/>
        <w:t>la atención presencial de los accionistas y el acceso de éstos al domicilio social de la Compañía o a la sede de la Oficina de Atención al Accionista.</w:t>
      </w:r>
    </w:p>
    <w:p w:rsidR="003C5503" w:rsidRPr="00C27072" w:rsidRDefault="003C5503" w:rsidP="002B2B75">
      <w:pPr>
        <w:spacing w:after="0" w:line="240" w:lineRule="auto"/>
        <w:jc w:val="both"/>
        <w:rPr>
          <w:rFonts w:asciiTheme="majorHAnsi" w:hAnsiTheme="majorHAnsi" w:cs="Arial"/>
        </w:rPr>
      </w:pPr>
    </w:p>
    <w:p w:rsidR="00632EB4" w:rsidRPr="00764C41" w:rsidRDefault="00632EB4" w:rsidP="005C2C25">
      <w:pPr>
        <w:spacing w:after="0" w:line="240" w:lineRule="auto"/>
        <w:jc w:val="both"/>
        <w:rPr>
          <w:rFonts w:asciiTheme="majorHAnsi" w:eastAsia="Times New Roman" w:hAnsiTheme="majorHAnsi" w:cs="Arial"/>
          <w:b/>
          <w:highlight w:val="yellow"/>
          <w:lang w:eastAsia="es-ES"/>
        </w:rPr>
      </w:pPr>
    </w:p>
    <w:p w:rsidR="005C2C25" w:rsidRPr="00C27072" w:rsidRDefault="005C2C25" w:rsidP="005C2C25">
      <w:pPr>
        <w:spacing w:after="0" w:line="240" w:lineRule="auto"/>
        <w:jc w:val="both"/>
        <w:rPr>
          <w:rFonts w:asciiTheme="majorHAnsi" w:eastAsia="Times New Roman" w:hAnsiTheme="majorHAnsi" w:cs="Arial"/>
          <w:b/>
          <w:lang w:eastAsia="es-ES"/>
        </w:rPr>
      </w:pPr>
      <w:r w:rsidRPr="00C27072">
        <w:rPr>
          <w:rFonts w:asciiTheme="majorHAnsi" w:eastAsia="Times New Roman" w:hAnsiTheme="majorHAnsi" w:cs="Arial"/>
          <w:b/>
          <w:lang w:eastAsia="es-ES"/>
        </w:rPr>
        <w:t>¿Cómo se pueden ejercer los derechos de información, de delegación y de voto a distancia?</w:t>
      </w:r>
    </w:p>
    <w:p w:rsidR="005C2C25" w:rsidRPr="00C27072" w:rsidRDefault="005C2C25" w:rsidP="005C2C25">
      <w:pPr>
        <w:spacing w:after="0" w:line="240" w:lineRule="auto"/>
        <w:jc w:val="both"/>
        <w:rPr>
          <w:rFonts w:asciiTheme="majorHAnsi" w:eastAsia="Times New Roman" w:hAnsiTheme="majorHAnsi" w:cs="Arial"/>
          <w:b/>
          <w:lang w:eastAsia="es-ES"/>
        </w:rPr>
      </w:pPr>
    </w:p>
    <w:p w:rsidR="00611A61" w:rsidRPr="00C27072" w:rsidRDefault="005C2C25" w:rsidP="00611A61">
      <w:pPr>
        <w:spacing w:after="0" w:line="240" w:lineRule="auto"/>
        <w:jc w:val="both"/>
        <w:rPr>
          <w:rFonts w:asciiTheme="majorHAnsi" w:hAnsiTheme="majorHAnsi" w:cs="Arial"/>
        </w:rPr>
      </w:pPr>
      <w:r w:rsidRPr="00C27072">
        <w:rPr>
          <w:rFonts w:asciiTheme="majorHAnsi" w:hAnsiTheme="majorHAnsi" w:cs="Arial"/>
        </w:rPr>
        <w:t>El procedimiento para el ejercicio de estos derechos está descrito en</w:t>
      </w:r>
      <w:r w:rsidR="00611A61" w:rsidRPr="00C27072">
        <w:rPr>
          <w:rFonts w:asciiTheme="majorHAnsi" w:hAnsiTheme="majorHAnsi" w:cs="Arial"/>
        </w:rPr>
        <w:t>:</w:t>
      </w:r>
    </w:p>
    <w:p w:rsidR="00611A61" w:rsidRPr="00C27072" w:rsidRDefault="00611A61" w:rsidP="00611A61">
      <w:pPr>
        <w:spacing w:after="0" w:line="240" w:lineRule="auto"/>
        <w:jc w:val="both"/>
        <w:rPr>
          <w:rFonts w:asciiTheme="majorHAnsi" w:hAnsiTheme="majorHAnsi" w:cs="Arial"/>
        </w:rPr>
      </w:pPr>
    </w:p>
    <w:p w:rsidR="00611A61" w:rsidRPr="00C27072" w:rsidRDefault="005C2C25" w:rsidP="00611A61">
      <w:pPr>
        <w:pStyle w:val="Prrafodelista"/>
        <w:numPr>
          <w:ilvl w:val="0"/>
          <w:numId w:val="8"/>
        </w:numPr>
        <w:spacing w:after="0" w:line="240" w:lineRule="auto"/>
        <w:jc w:val="both"/>
        <w:rPr>
          <w:rFonts w:asciiTheme="majorHAnsi" w:hAnsiTheme="majorHAnsi" w:cs="Arial"/>
        </w:rPr>
      </w:pPr>
      <w:r w:rsidRPr="00C27072">
        <w:rPr>
          <w:rFonts w:asciiTheme="majorHAnsi" w:hAnsiTheme="majorHAnsi" w:cs="Arial"/>
        </w:rPr>
        <w:t xml:space="preserve">el </w:t>
      </w:r>
      <w:r w:rsidRPr="00C27072">
        <w:rPr>
          <w:rFonts w:asciiTheme="majorHAnsi" w:hAnsiTheme="majorHAnsi" w:cs="Arial"/>
          <w:u w:val="single"/>
        </w:rPr>
        <w:t>anuncio de convocatoria</w:t>
      </w:r>
      <w:r w:rsidRPr="00C27072">
        <w:rPr>
          <w:rFonts w:asciiTheme="majorHAnsi" w:hAnsiTheme="majorHAnsi" w:cs="Arial"/>
        </w:rPr>
        <w:t xml:space="preserve"> de la Junta Ordinaria de Accionistas</w:t>
      </w:r>
      <w:r w:rsidR="00611A61" w:rsidRPr="00C27072">
        <w:rPr>
          <w:rFonts w:asciiTheme="majorHAnsi" w:hAnsiTheme="majorHAnsi" w:cs="Arial"/>
        </w:rPr>
        <w:t>;</w:t>
      </w:r>
    </w:p>
    <w:p w:rsidR="00611A61" w:rsidRPr="00C27072" w:rsidRDefault="00611A61" w:rsidP="00611A61">
      <w:pPr>
        <w:pStyle w:val="Prrafodelista"/>
        <w:spacing w:after="0" w:line="240" w:lineRule="auto"/>
        <w:ind w:left="1080"/>
        <w:jc w:val="both"/>
        <w:rPr>
          <w:rFonts w:asciiTheme="majorHAnsi" w:hAnsiTheme="majorHAnsi" w:cs="Arial"/>
        </w:rPr>
      </w:pPr>
    </w:p>
    <w:p w:rsidR="00934087" w:rsidRPr="00C27072" w:rsidRDefault="00611A61" w:rsidP="00611A61">
      <w:pPr>
        <w:pStyle w:val="Prrafodelista"/>
        <w:numPr>
          <w:ilvl w:val="0"/>
          <w:numId w:val="8"/>
        </w:numPr>
        <w:spacing w:after="0" w:line="240" w:lineRule="auto"/>
        <w:jc w:val="both"/>
        <w:rPr>
          <w:rFonts w:asciiTheme="majorHAnsi" w:hAnsiTheme="majorHAnsi" w:cs="Arial"/>
        </w:rPr>
      </w:pPr>
      <w:r w:rsidRPr="00C27072">
        <w:rPr>
          <w:rFonts w:asciiTheme="majorHAnsi" w:hAnsiTheme="majorHAnsi" w:cs="Arial"/>
        </w:rPr>
        <w:t xml:space="preserve">el </w:t>
      </w:r>
      <w:r w:rsidR="005C2C25" w:rsidRPr="00C27072">
        <w:rPr>
          <w:rFonts w:asciiTheme="majorHAnsi" w:hAnsiTheme="majorHAnsi" w:cs="Arial"/>
          <w:u w:val="single"/>
        </w:rPr>
        <w:t>Reglamento de la Junta General de Accionistas de Promotora de Informaciones, S.A.</w:t>
      </w:r>
      <w:r w:rsidR="00934087" w:rsidRPr="00C27072">
        <w:rPr>
          <w:rFonts w:asciiTheme="majorHAnsi" w:hAnsiTheme="majorHAnsi" w:cs="Arial"/>
          <w:u w:val="single"/>
        </w:rPr>
        <w:t>;</w:t>
      </w:r>
    </w:p>
    <w:p w:rsidR="00934087" w:rsidRPr="00C27072" w:rsidRDefault="00934087" w:rsidP="00934087">
      <w:pPr>
        <w:pStyle w:val="Prrafodelista"/>
        <w:rPr>
          <w:rFonts w:asciiTheme="majorHAnsi" w:hAnsiTheme="majorHAnsi" w:cs="Arial"/>
        </w:rPr>
      </w:pPr>
    </w:p>
    <w:p w:rsidR="00611A61" w:rsidRPr="00C27072" w:rsidRDefault="005C2C25" w:rsidP="00611A61">
      <w:pPr>
        <w:pStyle w:val="Prrafodelista"/>
        <w:numPr>
          <w:ilvl w:val="0"/>
          <w:numId w:val="8"/>
        </w:numPr>
        <w:spacing w:after="0" w:line="240" w:lineRule="auto"/>
        <w:jc w:val="both"/>
        <w:rPr>
          <w:rFonts w:asciiTheme="majorHAnsi" w:hAnsiTheme="majorHAnsi" w:cs="Arial"/>
        </w:rPr>
      </w:pPr>
      <w:r w:rsidRPr="00C27072">
        <w:rPr>
          <w:rFonts w:asciiTheme="majorHAnsi" w:hAnsiTheme="majorHAnsi" w:cs="Arial"/>
        </w:rPr>
        <w:t xml:space="preserve">la </w:t>
      </w:r>
      <w:r w:rsidRPr="00C27072">
        <w:rPr>
          <w:rFonts w:asciiTheme="majorHAnsi" w:hAnsiTheme="majorHAnsi" w:cs="Arial"/>
          <w:u w:val="single"/>
        </w:rPr>
        <w:t>página web de la Compañía</w:t>
      </w:r>
      <w:r w:rsidR="00934087" w:rsidRPr="00C27072">
        <w:rPr>
          <w:rFonts w:asciiTheme="majorHAnsi" w:hAnsiTheme="majorHAnsi" w:cs="Arial"/>
        </w:rPr>
        <w:t xml:space="preserve"> (</w:t>
      </w:r>
      <w:hyperlink r:id="rId14" w:history="1">
        <w:r w:rsidR="00934087" w:rsidRPr="00C27072">
          <w:rPr>
            <w:rStyle w:val="Hipervnculo"/>
            <w:rFonts w:asciiTheme="majorHAnsi" w:hAnsiTheme="majorHAnsi" w:cs="Arial"/>
            <w:color w:val="auto"/>
          </w:rPr>
          <w:t>www.prisa.com</w:t>
        </w:r>
      </w:hyperlink>
      <w:r w:rsidR="00934087" w:rsidRPr="00C27072">
        <w:rPr>
          <w:rFonts w:asciiTheme="majorHAnsi" w:hAnsiTheme="majorHAnsi" w:cs="Arial"/>
        </w:rPr>
        <w:t xml:space="preserve">) </w:t>
      </w:r>
    </w:p>
    <w:p w:rsidR="005C2C25" w:rsidRDefault="005C2C25" w:rsidP="005C2C25">
      <w:pPr>
        <w:spacing w:after="0" w:line="240" w:lineRule="auto"/>
        <w:jc w:val="both"/>
        <w:rPr>
          <w:rFonts w:asciiTheme="majorHAnsi" w:hAnsiTheme="majorHAnsi" w:cs="Arial"/>
        </w:rPr>
      </w:pPr>
    </w:p>
    <w:p w:rsidR="003C5503" w:rsidRDefault="003C5503" w:rsidP="005C2C25">
      <w:pPr>
        <w:spacing w:after="0" w:line="240" w:lineRule="auto"/>
        <w:jc w:val="both"/>
        <w:rPr>
          <w:rFonts w:asciiTheme="majorHAnsi" w:eastAsia="Times New Roman" w:hAnsiTheme="majorHAnsi" w:cs="Arial"/>
          <w:b/>
          <w:lang w:eastAsia="es-ES"/>
        </w:rPr>
      </w:pPr>
    </w:p>
    <w:p w:rsidR="007A2510" w:rsidRPr="003C5503" w:rsidRDefault="003C5503" w:rsidP="005C2C25">
      <w:pPr>
        <w:spacing w:after="0" w:line="240" w:lineRule="auto"/>
        <w:jc w:val="both"/>
        <w:rPr>
          <w:rFonts w:asciiTheme="majorHAnsi" w:eastAsia="Times New Roman" w:hAnsiTheme="majorHAnsi" w:cs="Arial"/>
          <w:b/>
          <w:lang w:eastAsia="es-ES"/>
        </w:rPr>
      </w:pPr>
      <w:r w:rsidRPr="003C5503">
        <w:rPr>
          <w:rFonts w:asciiTheme="majorHAnsi" w:eastAsia="Times New Roman" w:hAnsiTheme="majorHAnsi" w:cs="Arial"/>
          <w:b/>
          <w:lang w:eastAsia="es-ES"/>
        </w:rPr>
        <w:t xml:space="preserve">¿La Junta de </w:t>
      </w:r>
      <w:r>
        <w:rPr>
          <w:rFonts w:asciiTheme="majorHAnsi" w:eastAsia="Times New Roman" w:hAnsiTheme="majorHAnsi" w:cs="Arial"/>
          <w:b/>
          <w:lang w:eastAsia="es-ES"/>
        </w:rPr>
        <w:t>A</w:t>
      </w:r>
      <w:r w:rsidRPr="003C5503">
        <w:rPr>
          <w:rFonts w:asciiTheme="majorHAnsi" w:eastAsia="Times New Roman" w:hAnsiTheme="majorHAnsi" w:cs="Arial"/>
          <w:b/>
          <w:lang w:eastAsia="es-ES"/>
        </w:rPr>
        <w:t>ccionistas será retransmitida?</w:t>
      </w:r>
    </w:p>
    <w:p w:rsidR="003C5503" w:rsidRDefault="003C5503" w:rsidP="005C2C25">
      <w:pPr>
        <w:spacing w:after="0" w:line="240" w:lineRule="auto"/>
        <w:jc w:val="both"/>
        <w:rPr>
          <w:rFonts w:asciiTheme="majorHAnsi" w:hAnsiTheme="majorHAnsi" w:cs="Arial"/>
        </w:rPr>
      </w:pPr>
    </w:p>
    <w:p w:rsidR="003C5503" w:rsidRPr="003C5503" w:rsidRDefault="003C5503" w:rsidP="003C5503">
      <w:pPr>
        <w:jc w:val="both"/>
        <w:rPr>
          <w:rFonts w:ascii="Cambria" w:eastAsia="Calibri" w:hAnsi="Cambria" w:cs="Times New Roman"/>
        </w:rPr>
      </w:pPr>
      <w:r>
        <w:rPr>
          <w:rFonts w:asciiTheme="majorHAnsi" w:hAnsiTheme="majorHAnsi" w:cs="Arial"/>
        </w:rPr>
        <w:t xml:space="preserve">Sí. </w:t>
      </w:r>
      <w:r w:rsidRPr="003C5503">
        <w:rPr>
          <w:rFonts w:ascii="Cambria" w:eastAsia="Calibri" w:hAnsi="Cambria" w:cs="Times New Roman"/>
        </w:rPr>
        <w:t xml:space="preserve">La Junta General de Accionistas será retransmitida en directo por Internet a través de la página web www.prisa.com. </w:t>
      </w:r>
    </w:p>
    <w:p w:rsidR="003C5503" w:rsidRDefault="003C5503" w:rsidP="003C5503">
      <w:pPr>
        <w:spacing w:after="0" w:line="240" w:lineRule="auto"/>
        <w:jc w:val="both"/>
        <w:rPr>
          <w:rFonts w:ascii="Cambria" w:eastAsia="Calibri" w:hAnsi="Cambria" w:cs="Times New Roman"/>
          <w:b/>
          <w:u w:val="single"/>
        </w:rPr>
      </w:pPr>
    </w:p>
    <w:p w:rsidR="003C5503" w:rsidRDefault="003C5503" w:rsidP="003C5503">
      <w:pPr>
        <w:spacing w:after="0" w:line="240" w:lineRule="auto"/>
        <w:jc w:val="both"/>
        <w:rPr>
          <w:rFonts w:ascii="Cambria" w:eastAsia="Calibri" w:hAnsi="Cambria" w:cs="Times New Roman"/>
          <w:b/>
          <w:u w:val="single"/>
        </w:rPr>
      </w:pPr>
      <w:r>
        <w:rPr>
          <w:rFonts w:ascii="Cambria" w:eastAsia="Calibri" w:hAnsi="Cambria" w:cs="Times New Roman"/>
          <w:b/>
          <w:u w:val="single"/>
        </w:rPr>
        <w:t>¿Será posible la asistencia telemática a la Junta de Accionistas?</w:t>
      </w:r>
    </w:p>
    <w:p w:rsidR="003C5503" w:rsidRDefault="003C5503" w:rsidP="003C5503">
      <w:pPr>
        <w:spacing w:after="0" w:line="240" w:lineRule="auto"/>
        <w:jc w:val="both"/>
        <w:rPr>
          <w:rFonts w:ascii="Cambria" w:eastAsia="Calibri" w:hAnsi="Cambria" w:cs="Times New Roman"/>
          <w:b/>
          <w:u w:val="single"/>
        </w:rPr>
      </w:pPr>
    </w:p>
    <w:p w:rsidR="003C5503" w:rsidRPr="003C5503" w:rsidRDefault="003C5503" w:rsidP="003C5503">
      <w:pPr>
        <w:jc w:val="both"/>
        <w:rPr>
          <w:rFonts w:asciiTheme="majorHAnsi" w:hAnsiTheme="majorHAnsi" w:cs="Arial"/>
        </w:rPr>
      </w:pPr>
      <w:r>
        <w:rPr>
          <w:rFonts w:asciiTheme="majorHAnsi" w:hAnsiTheme="majorHAnsi" w:cs="Arial"/>
        </w:rPr>
        <w:t>Sí</w:t>
      </w:r>
      <w:r w:rsidRPr="003C5503">
        <w:rPr>
          <w:rFonts w:asciiTheme="majorHAnsi" w:hAnsiTheme="majorHAnsi" w:cs="Arial"/>
        </w:rPr>
        <w:t>. Los accionistas y representantes de accionistas podrán asistir a la Junta General Ordinaria de Accionistas de la Sociedad por vía telemática, de la manera que se indica en el anuncio de la convocatoria de la junta de accionistas.</w:t>
      </w:r>
    </w:p>
    <w:p w:rsidR="003C5503" w:rsidRDefault="003C5503" w:rsidP="005C2C25">
      <w:pPr>
        <w:spacing w:after="0" w:line="240" w:lineRule="auto"/>
        <w:jc w:val="both"/>
        <w:rPr>
          <w:rFonts w:asciiTheme="majorHAnsi" w:hAnsiTheme="majorHAnsi" w:cs="Arial"/>
        </w:rPr>
      </w:pPr>
    </w:p>
    <w:sectPr w:rsidR="003C5503" w:rsidSect="00632EB4">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41B8"/>
    <w:multiLevelType w:val="multilevel"/>
    <w:tmpl w:val="EB025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B6ACA"/>
    <w:multiLevelType w:val="hybridMultilevel"/>
    <w:tmpl w:val="27C4E854"/>
    <w:lvl w:ilvl="0" w:tplc="040A0001">
      <w:start w:val="6"/>
      <w:numFmt w:val="bullet"/>
      <w:lvlText w:val="-"/>
      <w:lvlJc w:val="left"/>
      <w:pPr>
        <w:ind w:left="2062"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97152C"/>
    <w:multiLevelType w:val="hybridMultilevel"/>
    <w:tmpl w:val="077A153E"/>
    <w:lvl w:ilvl="0" w:tplc="0F12614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D73E36"/>
    <w:multiLevelType w:val="hybridMultilevel"/>
    <w:tmpl w:val="C82CF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BE7317"/>
    <w:multiLevelType w:val="multilevel"/>
    <w:tmpl w:val="2BFA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93A0B"/>
    <w:multiLevelType w:val="hybridMultilevel"/>
    <w:tmpl w:val="D0721DE0"/>
    <w:lvl w:ilvl="0" w:tplc="F2741704">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49661117"/>
    <w:multiLevelType w:val="hybridMultilevel"/>
    <w:tmpl w:val="C9C41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2E17A4"/>
    <w:multiLevelType w:val="multilevel"/>
    <w:tmpl w:val="66C6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D0909"/>
    <w:multiLevelType w:val="multilevel"/>
    <w:tmpl w:val="7E145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9E6FEE"/>
    <w:multiLevelType w:val="hybridMultilevel"/>
    <w:tmpl w:val="BA8AFA86"/>
    <w:lvl w:ilvl="0" w:tplc="040A0001">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1"/>
  </w:num>
  <w:num w:numId="6">
    <w:abstractNumId w:val="5"/>
  </w:num>
  <w:num w:numId="7">
    <w:abstractNumId w:val="6"/>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44"/>
    <w:rsid w:val="00036844"/>
    <w:rsid w:val="00041164"/>
    <w:rsid w:val="00101CFC"/>
    <w:rsid w:val="0013355B"/>
    <w:rsid w:val="00201288"/>
    <w:rsid w:val="002079F2"/>
    <w:rsid w:val="00267C3F"/>
    <w:rsid w:val="002A6409"/>
    <w:rsid w:val="002B2B75"/>
    <w:rsid w:val="002D1C86"/>
    <w:rsid w:val="003C5503"/>
    <w:rsid w:val="00471F32"/>
    <w:rsid w:val="00503FDF"/>
    <w:rsid w:val="005051D1"/>
    <w:rsid w:val="00554D2F"/>
    <w:rsid w:val="00557DAD"/>
    <w:rsid w:val="005930E5"/>
    <w:rsid w:val="005C2C25"/>
    <w:rsid w:val="00611A61"/>
    <w:rsid w:val="00611E35"/>
    <w:rsid w:val="00632EB4"/>
    <w:rsid w:val="00764C41"/>
    <w:rsid w:val="00767B20"/>
    <w:rsid w:val="007A2510"/>
    <w:rsid w:val="007F7708"/>
    <w:rsid w:val="00934087"/>
    <w:rsid w:val="009464C7"/>
    <w:rsid w:val="00B327A6"/>
    <w:rsid w:val="00B372D3"/>
    <w:rsid w:val="00BC0818"/>
    <w:rsid w:val="00C27072"/>
    <w:rsid w:val="00C53582"/>
    <w:rsid w:val="00DC049D"/>
    <w:rsid w:val="00DD4EEF"/>
    <w:rsid w:val="00DF361E"/>
    <w:rsid w:val="00E14FF1"/>
    <w:rsid w:val="00E80841"/>
    <w:rsid w:val="00E96EF2"/>
    <w:rsid w:val="00EF4C30"/>
    <w:rsid w:val="00FE3B57"/>
    <w:rsid w:val="00FF6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6844"/>
    <w:rPr>
      <w:color w:val="0000FF" w:themeColor="hyperlink"/>
      <w:u w:val="single"/>
    </w:rPr>
  </w:style>
  <w:style w:type="paragraph" w:styleId="Textodeglobo">
    <w:name w:val="Balloon Text"/>
    <w:basedOn w:val="Normal"/>
    <w:link w:val="TextodegloboCar"/>
    <w:uiPriority w:val="99"/>
    <w:semiHidden/>
    <w:unhideWhenUsed/>
    <w:rsid w:val="00554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D2F"/>
    <w:rPr>
      <w:rFonts w:ascii="Tahoma" w:hAnsi="Tahoma" w:cs="Tahoma"/>
      <w:sz w:val="16"/>
      <w:szCs w:val="16"/>
    </w:rPr>
  </w:style>
  <w:style w:type="paragraph" w:styleId="Prrafodelista">
    <w:name w:val="List Paragraph"/>
    <w:basedOn w:val="Normal"/>
    <w:uiPriority w:val="34"/>
    <w:qFormat/>
    <w:rsid w:val="005C2C25"/>
    <w:pPr>
      <w:ind w:left="720"/>
      <w:contextualSpacing/>
    </w:pPr>
  </w:style>
  <w:style w:type="character" w:styleId="Hipervnculovisitado">
    <w:name w:val="FollowedHyperlink"/>
    <w:basedOn w:val="Fuentedeprrafopredeter"/>
    <w:uiPriority w:val="99"/>
    <w:semiHidden/>
    <w:unhideWhenUsed/>
    <w:rsid w:val="00E808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6844"/>
    <w:rPr>
      <w:color w:val="0000FF" w:themeColor="hyperlink"/>
      <w:u w:val="single"/>
    </w:rPr>
  </w:style>
  <w:style w:type="paragraph" w:styleId="Textodeglobo">
    <w:name w:val="Balloon Text"/>
    <w:basedOn w:val="Normal"/>
    <w:link w:val="TextodegloboCar"/>
    <w:uiPriority w:val="99"/>
    <w:semiHidden/>
    <w:unhideWhenUsed/>
    <w:rsid w:val="00554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D2F"/>
    <w:rPr>
      <w:rFonts w:ascii="Tahoma" w:hAnsi="Tahoma" w:cs="Tahoma"/>
      <w:sz w:val="16"/>
      <w:szCs w:val="16"/>
    </w:rPr>
  </w:style>
  <w:style w:type="paragraph" w:styleId="Prrafodelista">
    <w:name w:val="List Paragraph"/>
    <w:basedOn w:val="Normal"/>
    <w:uiPriority w:val="34"/>
    <w:qFormat/>
    <w:rsid w:val="005C2C25"/>
    <w:pPr>
      <w:ind w:left="720"/>
      <w:contextualSpacing/>
    </w:pPr>
  </w:style>
  <w:style w:type="character" w:styleId="Hipervnculovisitado">
    <w:name w:val="FollowedHyperlink"/>
    <w:basedOn w:val="Fuentedeprrafopredeter"/>
    <w:uiPriority w:val="99"/>
    <w:semiHidden/>
    <w:unhideWhenUsed/>
    <w:rsid w:val="00E80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8336">
      <w:bodyDiv w:val="1"/>
      <w:marLeft w:val="0"/>
      <w:marRight w:val="0"/>
      <w:marTop w:val="0"/>
      <w:marBottom w:val="0"/>
      <w:divBdr>
        <w:top w:val="none" w:sz="0" w:space="0" w:color="auto"/>
        <w:left w:val="none" w:sz="0" w:space="0" w:color="auto"/>
        <w:bottom w:val="none" w:sz="0" w:space="0" w:color="auto"/>
        <w:right w:val="none" w:sz="0" w:space="0" w:color="auto"/>
      </w:divBdr>
      <w:divsChild>
        <w:div w:id="432824321">
          <w:marLeft w:val="0"/>
          <w:marRight w:val="0"/>
          <w:marTop w:val="0"/>
          <w:marBottom w:val="0"/>
          <w:divBdr>
            <w:top w:val="none" w:sz="0" w:space="0" w:color="auto"/>
            <w:left w:val="none" w:sz="0" w:space="0" w:color="auto"/>
            <w:bottom w:val="none" w:sz="0" w:space="0" w:color="auto"/>
            <w:right w:val="none" w:sz="0" w:space="0" w:color="auto"/>
          </w:divBdr>
          <w:divsChild>
            <w:div w:id="597177258">
              <w:marLeft w:val="0"/>
              <w:marRight w:val="0"/>
              <w:marTop w:val="30"/>
              <w:marBottom w:val="0"/>
              <w:divBdr>
                <w:top w:val="none" w:sz="0" w:space="0" w:color="auto"/>
                <w:left w:val="none" w:sz="0" w:space="0" w:color="auto"/>
                <w:bottom w:val="none" w:sz="0" w:space="0" w:color="auto"/>
                <w:right w:val="none" w:sz="0" w:space="0" w:color="auto"/>
              </w:divBdr>
              <w:divsChild>
                <w:div w:id="1932467323">
                  <w:marLeft w:val="0"/>
                  <w:marRight w:val="0"/>
                  <w:marTop w:val="0"/>
                  <w:marBottom w:val="150"/>
                  <w:divBdr>
                    <w:top w:val="none" w:sz="0" w:space="0" w:color="auto"/>
                    <w:left w:val="none" w:sz="0" w:space="0" w:color="auto"/>
                    <w:bottom w:val="none" w:sz="0" w:space="0" w:color="auto"/>
                    <w:right w:val="none" w:sz="0" w:space="0" w:color="auto"/>
                  </w:divBdr>
                  <w:divsChild>
                    <w:div w:id="320231423">
                      <w:marLeft w:val="330"/>
                      <w:marRight w:val="0"/>
                      <w:marTop w:val="0"/>
                      <w:marBottom w:val="0"/>
                      <w:divBdr>
                        <w:top w:val="none" w:sz="0" w:space="0" w:color="auto"/>
                        <w:left w:val="none" w:sz="0" w:space="0" w:color="auto"/>
                        <w:bottom w:val="none" w:sz="0" w:space="0" w:color="auto"/>
                        <w:right w:val="none" w:sz="0" w:space="0" w:color="auto"/>
                      </w:divBdr>
                      <w:divsChild>
                        <w:div w:id="951940628">
                          <w:marLeft w:val="0"/>
                          <w:marRight w:val="0"/>
                          <w:marTop w:val="0"/>
                          <w:marBottom w:val="0"/>
                          <w:divBdr>
                            <w:top w:val="none" w:sz="0" w:space="0" w:color="auto"/>
                            <w:left w:val="none" w:sz="0" w:space="0" w:color="auto"/>
                            <w:bottom w:val="none" w:sz="0" w:space="0" w:color="auto"/>
                            <w:right w:val="none" w:sz="0" w:space="0" w:color="auto"/>
                          </w:divBdr>
                          <w:divsChild>
                            <w:div w:id="1399789382">
                              <w:marLeft w:val="0"/>
                              <w:marRight w:val="60"/>
                              <w:marTop w:val="150"/>
                              <w:marBottom w:val="75"/>
                              <w:divBdr>
                                <w:top w:val="none" w:sz="0" w:space="0" w:color="auto"/>
                                <w:left w:val="none" w:sz="0" w:space="0" w:color="auto"/>
                                <w:bottom w:val="none" w:sz="0" w:space="0" w:color="auto"/>
                                <w:right w:val="none" w:sz="0" w:space="0" w:color="auto"/>
                              </w:divBdr>
                              <w:divsChild>
                                <w:div w:id="933628180">
                                  <w:marLeft w:val="0"/>
                                  <w:marRight w:val="0"/>
                                  <w:marTop w:val="0"/>
                                  <w:marBottom w:val="0"/>
                                  <w:divBdr>
                                    <w:top w:val="none" w:sz="0" w:space="0" w:color="auto"/>
                                    <w:left w:val="none" w:sz="0" w:space="0" w:color="auto"/>
                                    <w:bottom w:val="none" w:sz="0" w:space="0" w:color="auto"/>
                                    <w:right w:val="none" w:sz="0" w:space="0" w:color="auto"/>
                                  </w:divBdr>
                                </w:div>
                              </w:divsChild>
                            </w:div>
                            <w:div w:id="18091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96186">
      <w:bodyDiv w:val="1"/>
      <w:marLeft w:val="0"/>
      <w:marRight w:val="0"/>
      <w:marTop w:val="0"/>
      <w:marBottom w:val="0"/>
      <w:divBdr>
        <w:top w:val="none" w:sz="0" w:space="0" w:color="auto"/>
        <w:left w:val="none" w:sz="0" w:space="0" w:color="auto"/>
        <w:bottom w:val="none" w:sz="0" w:space="0" w:color="auto"/>
        <w:right w:val="none" w:sz="0" w:space="0" w:color="auto"/>
      </w:divBdr>
      <w:divsChild>
        <w:div w:id="613631823">
          <w:marLeft w:val="0"/>
          <w:marRight w:val="0"/>
          <w:marTop w:val="1365"/>
          <w:marBottom w:val="0"/>
          <w:divBdr>
            <w:top w:val="none" w:sz="0" w:space="0" w:color="auto"/>
            <w:left w:val="none" w:sz="0" w:space="0" w:color="auto"/>
            <w:bottom w:val="none" w:sz="0" w:space="0" w:color="auto"/>
            <w:right w:val="none" w:sz="0" w:space="0" w:color="auto"/>
          </w:divBdr>
          <w:divsChild>
            <w:div w:id="1314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2104">
      <w:bodyDiv w:val="1"/>
      <w:marLeft w:val="0"/>
      <w:marRight w:val="0"/>
      <w:marTop w:val="0"/>
      <w:marBottom w:val="0"/>
      <w:divBdr>
        <w:top w:val="none" w:sz="0" w:space="0" w:color="auto"/>
        <w:left w:val="none" w:sz="0" w:space="0" w:color="auto"/>
        <w:bottom w:val="none" w:sz="0" w:space="0" w:color="auto"/>
        <w:right w:val="none" w:sz="0" w:space="0" w:color="auto"/>
      </w:divBdr>
      <w:divsChild>
        <w:div w:id="785975328">
          <w:marLeft w:val="0"/>
          <w:marRight w:val="0"/>
          <w:marTop w:val="1365"/>
          <w:marBottom w:val="0"/>
          <w:divBdr>
            <w:top w:val="none" w:sz="0" w:space="0" w:color="auto"/>
            <w:left w:val="none" w:sz="0" w:space="0" w:color="auto"/>
            <w:bottom w:val="none" w:sz="0" w:space="0" w:color="auto"/>
            <w:right w:val="none" w:sz="0" w:space="0" w:color="auto"/>
          </w:divBdr>
          <w:divsChild>
            <w:div w:id="7722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7492">
      <w:bodyDiv w:val="1"/>
      <w:marLeft w:val="0"/>
      <w:marRight w:val="0"/>
      <w:marTop w:val="0"/>
      <w:marBottom w:val="0"/>
      <w:divBdr>
        <w:top w:val="none" w:sz="0" w:space="0" w:color="auto"/>
        <w:left w:val="none" w:sz="0" w:space="0" w:color="auto"/>
        <w:bottom w:val="none" w:sz="0" w:space="0" w:color="auto"/>
        <w:right w:val="none" w:sz="0" w:space="0" w:color="auto"/>
      </w:divBdr>
      <w:divsChild>
        <w:div w:id="707799312">
          <w:marLeft w:val="0"/>
          <w:marRight w:val="0"/>
          <w:marTop w:val="1365"/>
          <w:marBottom w:val="0"/>
          <w:divBdr>
            <w:top w:val="none" w:sz="0" w:space="0" w:color="auto"/>
            <w:left w:val="none" w:sz="0" w:space="0" w:color="auto"/>
            <w:bottom w:val="none" w:sz="0" w:space="0" w:color="auto"/>
            <w:right w:val="none" w:sz="0" w:space="0" w:color="auto"/>
          </w:divBdr>
          <w:divsChild>
            <w:div w:id="7093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8446">
      <w:bodyDiv w:val="1"/>
      <w:marLeft w:val="0"/>
      <w:marRight w:val="0"/>
      <w:marTop w:val="0"/>
      <w:marBottom w:val="0"/>
      <w:divBdr>
        <w:top w:val="none" w:sz="0" w:space="0" w:color="auto"/>
        <w:left w:val="none" w:sz="0" w:space="0" w:color="auto"/>
        <w:bottom w:val="none" w:sz="0" w:space="0" w:color="auto"/>
        <w:right w:val="none" w:sz="0" w:space="0" w:color="auto"/>
      </w:divBdr>
      <w:divsChild>
        <w:div w:id="341782257">
          <w:marLeft w:val="0"/>
          <w:marRight w:val="0"/>
          <w:marTop w:val="0"/>
          <w:marBottom w:val="0"/>
          <w:divBdr>
            <w:top w:val="none" w:sz="0" w:space="0" w:color="auto"/>
            <w:left w:val="none" w:sz="0" w:space="0" w:color="auto"/>
            <w:bottom w:val="none" w:sz="0" w:space="0" w:color="auto"/>
            <w:right w:val="none" w:sz="0" w:space="0" w:color="auto"/>
          </w:divBdr>
          <w:divsChild>
            <w:div w:id="807362851">
              <w:marLeft w:val="0"/>
              <w:marRight w:val="0"/>
              <w:marTop w:val="30"/>
              <w:marBottom w:val="0"/>
              <w:divBdr>
                <w:top w:val="none" w:sz="0" w:space="0" w:color="auto"/>
                <w:left w:val="none" w:sz="0" w:space="0" w:color="auto"/>
                <w:bottom w:val="none" w:sz="0" w:space="0" w:color="auto"/>
                <w:right w:val="none" w:sz="0" w:space="0" w:color="auto"/>
              </w:divBdr>
              <w:divsChild>
                <w:div w:id="554463051">
                  <w:marLeft w:val="0"/>
                  <w:marRight w:val="0"/>
                  <w:marTop w:val="0"/>
                  <w:marBottom w:val="150"/>
                  <w:divBdr>
                    <w:top w:val="none" w:sz="0" w:space="0" w:color="auto"/>
                    <w:left w:val="none" w:sz="0" w:space="0" w:color="auto"/>
                    <w:bottom w:val="none" w:sz="0" w:space="0" w:color="auto"/>
                    <w:right w:val="none" w:sz="0" w:space="0" w:color="auto"/>
                  </w:divBdr>
                  <w:divsChild>
                    <w:div w:id="543833577">
                      <w:marLeft w:val="330"/>
                      <w:marRight w:val="0"/>
                      <w:marTop w:val="0"/>
                      <w:marBottom w:val="0"/>
                      <w:divBdr>
                        <w:top w:val="none" w:sz="0" w:space="0" w:color="auto"/>
                        <w:left w:val="none" w:sz="0" w:space="0" w:color="auto"/>
                        <w:bottom w:val="none" w:sz="0" w:space="0" w:color="auto"/>
                        <w:right w:val="none" w:sz="0" w:space="0" w:color="auto"/>
                      </w:divBdr>
                      <w:divsChild>
                        <w:div w:id="1071923762">
                          <w:marLeft w:val="0"/>
                          <w:marRight w:val="0"/>
                          <w:marTop w:val="0"/>
                          <w:marBottom w:val="0"/>
                          <w:divBdr>
                            <w:top w:val="none" w:sz="0" w:space="0" w:color="auto"/>
                            <w:left w:val="none" w:sz="0" w:space="0" w:color="auto"/>
                            <w:bottom w:val="none" w:sz="0" w:space="0" w:color="auto"/>
                            <w:right w:val="none" w:sz="0" w:space="0" w:color="auto"/>
                          </w:divBdr>
                          <w:divsChild>
                            <w:div w:id="1386023163">
                              <w:marLeft w:val="0"/>
                              <w:marRight w:val="60"/>
                              <w:marTop w:val="150"/>
                              <w:marBottom w:val="75"/>
                              <w:divBdr>
                                <w:top w:val="none" w:sz="0" w:space="0" w:color="auto"/>
                                <w:left w:val="none" w:sz="0" w:space="0" w:color="auto"/>
                                <w:bottom w:val="none" w:sz="0" w:space="0" w:color="auto"/>
                                <w:right w:val="none" w:sz="0" w:space="0" w:color="auto"/>
                              </w:divBdr>
                              <w:divsChild>
                                <w:div w:id="173999800">
                                  <w:marLeft w:val="0"/>
                                  <w:marRight w:val="0"/>
                                  <w:marTop w:val="0"/>
                                  <w:marBottom w:val="0"/>
                                  <w:divBdr>
                                    <w:top w:val="none" w:sz="0" w:space="0" w:color="auto"/>
                                    <w:left w:val="none" w:sz="0" w:space="0" w:color="auto"/>
                                    <w:bottom w:val="none" w:sz="0" w:space="0" w:color="auto"/>
                                    <w:right w:val="none" w:sz="0" w:space="0" w:color="auto"/>
                                  </w:divBdr>
                                </w:div>
                              </w:divsChild>
                            </w:div>
                            <w:div w:id="760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5052">
      <w:bodyDiv w:val="1"/>
      <w:marLeft w:val="0"/>
      <w:marRight w:val="0"/>
      <w:marTop w:val="0"/>
      <w:marBottom w:val="0"/>
      <w:divBdr>
        <w:top w:val="none" w:sz="0" w:space="0" w:color="auto"/>
        <w:left w:val="none" w:sz="0" w:space="0" w:color="auto"/>
        <w:bottom w:val="none" w:sz="0" w:space="0" w:color="auto"/>
        <w:right w:val="none" w:sz="0" w:space="0" w:color="auto"/>
      </w:divBdr>
      <w:divsChild>
        <w:div w:id="693962418">
          <w:marLeft w:val="0"/>
          <w:marRight w:val="0"/>
          <w:marTop w:val="0"/>
          <w:marBottom w:val="0"/>
          <w:divBdr>
            <w:top w:val="none" w:sz="0" w:space="0" w:color="auto"/>
            <w:left w:val="none" w:sz="0" w:space="0" w:color="auto"/>
            <w:bottom w:val="none" w:sz="0" w:space="0" w:color="auto"/>
            <w:right w:val="none" w:sz="0" w:space="0" w:color="auto"/>
          </w:divBdr>
          <w:divsChild>
            <w:div w:id="312565304">
              <w:marLeft w:val="0"/>
              <w:marRight w:val="0"/>
              <w:marTop w:val="30"/>
              <w:marBottom w:val="0"/>
              <w:divBdr>
                <w:top w:val="none" w:sz="0" w:space="0" w:color="auto"/>
                <w:left w:val="none" w:sz="0" w:space="0" w:color="auto"/>
                <w:bottom w:val="none" w:sz="0" w:space="0" w:color="auto"/>
                <w:right w:val="none" w:sz="0" w:space="0" w:color="auto"/>
              </w:divBdr>
              <w:divsChild>
                <w:div w:id="1015032028">
                  <w:marLeft w:val="0"/>
                  <w:marRight w:val="0"/>
                  <w:marTop w:val="0"/>
                  <w:marBottom w:val="150"/>
                  <w:divBdr>
                    <w:top w:val="none" w:sz="0" w:space="0" w:color="auto"/>
                    <w:left w:val="none" w:sz="0" w:space="0" w:color="auto"/>
                    <w:bottom w:val="none" w:sz="0" w:space="0" w:color="auto"/>
                    <w:right w:val="none" w:sz="0" w:space="0" w:color="auto"/>
                  </w:divBdr>
                  <w:divsChild>
                    <w:div w:id="1121801127">
                      <w:marLeft w:val="330"/>
                      <w:marRight w:val="0"/>
                      <w:marTop w:val="0"/>
                      <w:marBottom w:val="0"/>
                      <w:divBdr>
                        <w:top w:val="none" w:sz="0" w:space="0" w:color="auto"/>
                        <w:left w:val="none" w:sz="0" w:space="0" w:color="auto"/>
                        <w:bottom w:val="none" w:sz="0" w:space="0" w:color="auto"/>
                        <w:right w:val="none" w:sz="0" w:space="0" w:color="auto"/>
                      </w:divBdr>
                      <w:divsChild>
                        <w:div w:id="940265055">
                          <w:marLeft w:val="0"/>
                          <w:marRight w:val="0"/>
                          <w:marTop w:val="0"/>
                          <w:marBottom w:val="0"/>
                          <w:divBdr>
                            <w:top w:val="none" w:sz="0" w:space="0" w:color="auto"/>
                            <w:left w:val="none" w:sz="0" w:space="0" w:color="auto"/>
                            <w:bottom w:val="none" w:sz="0" w:space="0" w:color="auto"/>
                            <w:right w:val="none" w:sz="0" w:space="0" w:color="auto"/>
                          </w:divBdr>
                          <w:divsChild>
                            <w:div w:id="700086463">
                              <w:marLeft w:val="0"/>
                              <w:marRight w:val="60"/>
                              <w:marTop w:val="150"/>
                              <w:marBottom w:val="75"/>
                              <w:divBdr>
                                <w:top w:val="none" w:sz="0" w:space="0" w:color="auto"/>
                                <w:left w:val="none" w:sz="0" w:space="0" w:color="auto"/>
                                <w:bottom w:val="none" w:sz="0" w:space="0" w:color="auto"/>
                                <w:right w:val="none" w:sz="0" w:space="0" w:color="auto"/>
                              </w:divBdr>
                              <w:divsChild>
                                <w:div w:id="249893313">
                                  <w:marLeft w:val="0"/>
                                  <w:marRight w:val="0"/>
                                  <w:marTop w:val="0"/>
                                  <w:marBottom w:val="0"/>
                                  <w:divBdr>
                                    <w:top w:val="none" w:sz="0" w:space="0" w:color="auto"/>
                                    <w:left w:val="none" w:sz="0" w:space="0" w:color="auto"/>
                                    <w:bottom w:val="none" w:sz="0" w:space="0" w:color="auto"/>
                                    <w:right w:val="none" w:sz="0" w:space="0" w:color="auto"/>
                                  </w:divBdr>
                                </w:div>
                              </w:divsChild>
                            </w:div>
                            <w:div w:id="1683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4548">
      <w:bodyDiv w:val="1"/>
      <w:marLeft w:val="0"/>
      <w:marRight w:val="0"/>
      <w:marTop w:val="0"/>
      <w:marBottom w:val="0"/>
      <w:divBdr>
        <w:top w:val="none" w:sz="0" w:space="0" w:color="auto"/>
        <w:left w:val="none" w:sz="0" w:space="0" w:color="auto"/>
        <w:bottom w:val="none" w:sz="0" w:space="0" w:color="auto"/>
        <w:right w:val="none" w:sz="0" w:space="0" w:color="auto"/>
      </w:divBdr>
      <w:divsChild>
        <w:div w:id="1445690550">
          <w:marLeft w:val="0"/>
          <w:marRight w:val="0"/>
          <w:marTop w:val="0"/>
          <w:marBottom w:val="0"/>
          <w:divBdr>
            <w:top w:val="none" w:sz="0" w:space="0" w:color="auto"/>
            <w:left w:val="none" w:sz="0" w:space="0" w:color="auto"/>
            <w:bottom w:val="none" w:sz="0" w:space="0" w:color="auto"/>
            <w:right w:val="none" w:sz="0" w:space="0" w:color="auto"/>
          </w:divBdr>
          <w:divsChild>
            <w:div w:id="70740248">
              <w:marLeft w:val="0"/>
              <w:marRight w:val="0"/>
              <w:marTop w:val="30"/>
              <w:marBottom w:val="0"/>
              <w:divBdr>
                <w:top w:val="none" w:sz="0" w:space="0" w:color="auto"/>
                <w:left w:val="none" w:sz="0" w:space="0" w:color="auto"/>
                <w:bottom w:val="none" w:sz="0" w:space="0" w:color="auto"/>
                <w:right w:val="none" w:sz="0" w:space="0" w:color="auto"/>
              </w:divBdr>
              <w:divsChild>
                <w:div w:id="2069573772">
                  <w:marLeft w:val="0"/>
                  <w:marRight w:val="0"/>
                  <w:marTop w:val="0"/>
                  <w:marBottom w:val="150"/>
                  <w:divBdr>
                    <w:top w:val="none" w:sz="0" w:space="0" w:color="auto"/>
                    <w:left w:val="none" w:sz="0" w:space="0" w:color="auto"/>
                    <w:bottom w:val="none" w:sz="0" w:space="0" w:color="auto"/>
                    <w:right w:val="none" w:sz="0" w:space="0" w:color="auto"/>
                  </w:divBdr>
                  <w:divsChild>
                    <w:div w:id="1657495689">
                      <w:marLeft w:val="330"/>
                      <w:marRight w:val="0"/>
                      <w:marTop w:val="0"/>
                      <w:marBottom w:val="0"/>
                      <w:divBdr>
                        <w:top w:val="none" w:sz="0" w:space="0" w:color="auto"/>
                        <w:left w:val="none" w:sz="0" w:space="0" w:color="auto"/>
                        <w:bottom w:val="none" w:sz="0" w:space="0" w:color="auto"/>
                        <w:right w:val="none" w:sz="0" w:space="0" w:color="auto"/>
                      </w:divBdr>
                      <w:divsChild>
                        <w:div w:id="2138181849">
                          <w:marLeft w:val="0"/>
                          <w:marRight w:val="0"/>
                          <w:marTop w:val="0"/>
                          <w:marBottom w:val="0"/>
                          <w:divBdr>
                            <w:top w:val="none" w:sz="0" w:space="0" w:color="auto"/>
                            <w:left w:val="none" w:sz="0" w:space="0" w:color="auto"/>
                            <w:bottom w:val="none" w:sz="0" w:space="0" w:color="auto"/>
                            <w:right w:val="none" w:sz="0" w:space="0" w:color="auto"/>
                          </w:divBdr>
                          <w:divsChild>
                            <w:div w:id="1111633631">
                              <w:marLeft w:val="0"/>
                              <w:marRight w:val="60"/>
                              <w:marTop w:val="150"/>
                              <w:marBottom w:val="75"/>
                              <w:divBdr>
                                <w:top w:val="none" w:sz="0" w:space="0" w:color="auto"/>
                                <w:left w:val="none" w:sz="0" w:space="0" w:color="auto"/>
                                <w:bottom w:val="none" w:sz="0" w:space="0" w:color="auto"/>
                                <w:right w:val="none" w:sz="0" w:space="0" w:color="auto"/>
                              </w:divBdr>
                              <w:divsChild>
                                <w:div w:id="771823696">
                                  <w:marLeft w:val="0"/>
                                  <w:marRight w:val="0"/>
                                  <w:marTop w:val="0"/>
                                  <w:marBottom w:val="0"/>
                                  <w:divBdr>
                                    <w:top w:val="none" w:sz="0" w:space="0" w:color="auto"/>
                                    <w:left w:val="none" w:sz="0" w:space="0" w:color="auto"/>
                                    <w:bottom w:val="none" w:sz="0" w:space="0" w:color="auto"/>
                                    <w:right w:val="none" w:sz="0" w:space="0" w:color="auto"/>
                                  </w:divBdr>
                                </w:div>
                              </w:divsChild>
                            </w:div>
                            <w:div w:id="6349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s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nmv.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ris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cid:image001.jpg@01CB9DE9.439685B0"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pris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aci_x00f3_n xmlns="7fcccca6-2199-41d2-aa3d-fff545415d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3DBC1EF6EA4E4EB74BDE07AA6848CE" ma:contentTypeVersion="14" ma:contentTypeDescription="Crear nuevo documento." ma:contentTypeScope="" ma:versionID="bb34edeaae5aa0df6abde2473d4f03d9">
  <xsd:schema xmlns:xsd="http://www.w3.org/2001/XMLSchema" xmlns:xs="http://www.w3.org/2001/XMLSchema" xmlns:p="http://schemas.microsoft.com/office/2006/metadata/properties" xmlns:ns2="7f504d97-e5aa-4f44-8047-1c40d8e89a4c" xmlns:ns3="7fcccca6-2199-41d2-aa3d-fff545415de8" targetNamespace="http://schemas.microsoft.com/office/2006/metadata/properties" ma:root="true" ma:fieldsID="b1dcd757b555d2640f6000f3e305d28b" ns2:_="" ns3:_="">
    <xsd:import namespace="7f504d97-e5aa-4f44-8047-1c40d8e89a4c"/>
    <xsd:import namespace="7fcccca6-2199-41d2-aa3d-fff545415de8"/>
    <xsd:element name="properties">
      <xsd:complexType>
        <xsd:sequence>
          <xsd:element name="documentManagement">
            <xsd:complexType>
              <xsd:all>
                <xsd:element ref="ns2:SharedWithUsers" minOccurs="0"/>
                <xsd:element ref="ns2:SharedWithDetails" minOccurs="0"/>
                <xsd:element ref="ns3:Ordenaci_x00f3_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04d97-e5aa-4f44-8047-1c40d8e89a4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ccca6-2199-41d2-aa3d-fff545415de8" elementFormDefault="qualified">
    <xsd:import namespace="http://schemas.microsoft.com/office/2006/documentManagement/types"/>
    <xsd:import namespace="http://schemas.microsoft.com/office/infopath/2007/PartnerControls"/>
    <xsd:element name="Ordenaci_x00f3_n" ma:index="10" nillable="true" ma:displayName="Ordenación" ma:decimals="0" ma:description="Secuencia de carpetas" ma:format="Dropdown" ma:internalName="Ordenaci_x00f3_n"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14801-0BE1-48BE-B5D5-F4378C70F93D}">
  <ds:schemaRefs>
    <ds:schemaRef ds:uri="http://schemas.microsoft.com/office/2006/metadata/properties"/>
    <ds:schemaRef ds:uri="http://schemas.microsoft.com/office/infopath/2007/PartnerControls"/>
    <ds:schemaRef ds:uri="7fcccca6-2199-41d2-aa3d-fff545415de8"/>
  </ds:schemaRefs>
</ds:datastoreItem>
</file>

<file path=customXml/itemProps2.xml><?xml version="1.0" encoding="utf-8"?>
<ds:datastoreItem xmlns:ds="http://schemas.openxmlformats.org/officeDocument/2006/customXml" ds:itemID="{2B9D61EC-1076-488E-986F-5EFB198B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04d97-e5aa-4f44-8047-1c40d8e89a4c"/>
    <ds:schemaRef ds:uri="7fcccca6-2199-41d2-aa3d-fff545415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80DC-5925-4E08-9EF5-7DC440265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1078</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Miura, Mónica</dc:creator>
  <cp:lastModifiedBy>Varela Miura, Mónica</cp:lastModifiedBy>
  <cp:revision>33</cp:revision>
  <cp:lastPrinted>2020-05-25T07:37:00Z</cp:lastPrinted>
  <dcterms:created xsi:type="dcterms:W3CDTF">2015-03-17T13:27:00Z</dcterms:created>
  <dcterms:modified xsi:type="dcterms:W3CDTF">2020-05-25T07:37:00Z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0x0101001C3DBC1EF6EA4E4EB74BDE07AA6848CE</vt:lpwstr>
  </property>
</Properties>
</file>